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8C" w:rsidRDefault="00CE3A8E">
      <w:pPr>
        <w:pStyle w:val="ConsPlusNormal"/>
      </w:pPr>
      <w:r>
        <w:rPr>
          <w:b/>
        </w:rPr>
        <w:t>Название документа</w:t>
      </w:r>
    </w:p>
    <w:p w:rsidR="0075788C" w:rsidRDefault="00CE3A8E">
      <w:pPr>
        <w:pStyle w:val="ConsPlusNormal"/>
        <w:jc w:val="both"/>
      </w:pPr>
      <w:r>
        <w:t>Решение Коллегии Евразийской экономической комиссии от 15.03.2022 N 42</w:t>
      </w:r>
    </w:p>
    <w:p w:rsidR="0075788C" w:rsidRDefault="00CE3A8E">
      <w:pPr>
        <w:pStyle w:val="ConsPlusNormal"/>
        <w:jc w:val="both"/>
      </w:pPr>
      <w:r>
        <w:t>"Об установлении ставок ввозных таможенных пошлин Единого таможенного тарифа Евразийского экономического союза в отношении отходов и лома драгоценных металлов"</w:t>
      </w:r>
    </w:p>
    <w:p w:rsidR="0075788C" w:rsidRDefault="00CE3A8E">
      <w:pPr>
        <w:pStyle w:val="ConsPlusNormal"/>
      </w:pPr>
      <w:r>
        <w:rPr>
          <w:b/>
        </w:rPr>
        <w:t>Источник публикации</w:t>
      </w:r>
    </w:p>
    <w:p w:rsidR="0075788C" w:rsidRDefault="00CE3A8E">
      <w:pPr>
        <w:pStyle w:val="ConsPlusNormal"/>
        <w:jc w:val="both"/>
      </w:pPr>
      <w:r>
        <w:t>Официальный сайт Евразийского экономического союза http://www.eaeunion.org/, 17.03.2022</w:t>
      </w:r>
    </w:p>
    <w:p w:rsidR="0075788C" w:rsidRDefault="00CE3A8E">
      <w:pPr>
        <w:pStyle w:val="ConsPlusNormal"/>
      </w:pPr>
      <w:r>
        <w:rPr>
          <w:b/>
        </w:rPr>
        <w:t>Примечание к документу</w:t>
      </w:r>
    </w:p>
    <w:p w:rsidR="0075788C" w:rsidRDefault="00CE3A8E">
      <w:pPr>
        <w:pStyle w:val="ConsPlusNormal"/>
        <w:jc w:val="both"/>
      </w:pPr>
      <w:r>
        <w:t>Начало действия документа - 01.01.2023.</w:t>
      </w:r>
    </w:p>
    <w:p w:rsidR="0075788C" w:rsidRDefault="00CE3A8E">
      <w:pPr>
        <w:pStyle w:val="ConsPlusNormal"/>
        <w:jc w:val="both"/>
      </w:pPr>
      <w:r>
        <w:t>В соответствии с пунктом 3 данный документ вступает в силу по истечении 30 календарны</w:t>
      </w:r>
      <w:r>
        <w:t>х дней с даты официального опубликования (опубликован на официальном сайте ЕАЭС http://www.eaeunion.org/ - 17.03.2022), но не ранее 1 января 2023 года.</w:t>
      </w:r>
    </w:p>
    <w:p w:rsidR="0075788C" w:rsidRDefault="00CE3A8E">
      <w:pPr>
        <w:pStyle w:val="ConsPlusNormal"/>
        <w:spacing w:before="200"/>
      </w:pPr>
      <w:r>
        <w:rPr>
          <w:b/>
        </w:rPr>
        <w:t>Текст документа</w:t>
      </w:r>
    </w:p>
    <w:p w:rsidR="0075788C" w:rsidRDefault="0075788C">
      <w:pPr>
        <w:pStyle w:val="ConsPlusNormal"/>
        <w:jc w:val="both"/>
        <w:outlineLvl w:val="0"/>
      </w:pPr>
    </w:p>
    <w:p w:rsidR="0075788C" w:rsidRDefault="00CE3A8E">
      <w:pPr>
        <w:pStyle w:val="ConsPlusTitle"/>
        <w:jc w:val="center"/>
      </w:pPr>
      <w:r>
        <w:t>КОЛЛЕГИЯ ЕВРАЗИЙСКОЙ ЭКОНОМИЧЕСКОЙ КОМИССИИ</w:t>
      </w:r>
    </w:p>
    <w:p w:rsidR="0075788C" w:rsidRDefault="0075788C">
      <w:pPr>
        <w:pStyle w:val="ConsPlusTitle"/>
        <w:jc w:val="center"/>
      </w:pPr>
    </w:p>
    <w:p w:rsidR="0075788C" w:rsidRDefault="00CE3A8E">
      <w:pPr>
        <w:pStyle w:val="ConsPlusTitle"/>
        <w:jc w:val="center"/>
      </w:pPr>
      <w:r>
        <w:t>РЕШЕНИЕ</w:t>
      </w:r>
    </w:p>
    <w:p w:rsidR="0075788C" w:rsidRDefault="00CE3A8E">
      <w:pPr>
        <w:pStyle w:val="ConsPlusTitle"/>
        <w:jc w:val="center"/>
      </w:pPr>
      <w:r>
        <w:t>от 15 марта 2022 г. N 42</w:t>
      </w:r>
    </w:p>
    <w:p w:rsidR="0075788C" w:rsidRDefault="0075788C">
      <w:pPr>
        <w:pStyle w:val="ConsPlusTitle"/>
        <w:jc w:val="center"/>
      </w:pPr>
    </w:p>
    <w:p w:rsidR="0075788C" w:rsidRDefault="00CE3A8E">
      <w:pPr>
        <w:pStyle w:val="ConsPlusTitle"/>
        <w:jc w:val="center"/>
      </w:pPr>
      <w:r>
        <w:t>ОБ УСТАН</w:t>
      </w:r>
      <w:r>
        <w:t>ОВЛЕНИИ</w:t>
      </w:r>
    </w:p>
    <w:p w:rsidR="0075788C" w:rsidRDefault="00CE3A8E">
      <w:pPr>
        <w:pStyle w:val="ConsPlusTitle"/>
        <w:jc w:val="center"/>
      </w:pPr>
      <w:r>
        <w:t>СТАВОК ВВОЗНЫХ ТАМОЖЕННЫХ ПОШЛИН ЕДИНОГО ТАМОЖЕННОГО ТАРИФА</w:t>
      </w:r>
    </w:p>
    <w:p w:rsidR="0075788C" w:rsidRDefault="00CE3A8E">
      <w:pPr>
        <w:pStyle w:val="ConsPlusTitle"/>
        <w:jc w:val="center"/>
      </w:pPr>
      <w:r>
        <w:t>ЕВРАЗИЙСКОГО ЭКОНОМИЧЕСКОГО СОЮЗА В ОТНОШЕНИИ ОТХОДОВ И ЛОМА</w:t>
      </w:r>
    </w:p>
    <w:p w:rsidR="0075788C" w:rsidRDefault="00CE3A8E">
      <w:pPr>
        <w:pStyle w:val="ConsPlusTitle"/>
        <w:jc w:val="center"/>
      </w:pPr>
      <w:r>
        <w:t>ДРАГОЦЕННЫХ МЕТАЛЛОВ</w:t>
      </w:r>
    </w:p>
    <w:p w:rsidR="0075788C" w:rsidRDefault="0075788C">
      <w:pPr>
        <w:pStyle w:val="ConsPlusNormal"/>
        <w:jc w:val="center"/>
      </w:pPr>
    </w:p>
    <w:p w:rsidR="0075788C" w:rsidRDefault="00CE3A8E">
      <w:pPr>
        <w:pStyle w:val="ConsPlusNormal"/>
        <w:ind w:firstLine="540"/>
        <w:jc w:val="both"/>
      </w:pPr>
      <w:r>
        <w:t>В соответствии со статьями 42 и 45 Договора о Евразийском экономическом союзе от 29 мая 2014 года Коллеги</w:t>
      </w:r>
      <w:r>
        <w:t>я Евразийской экономической комиссии решила:</w:t>
      </w:r>
    </w:p>
    <w:p w:rsidR="0075788C" w:rsidRDefault="00CE3A8E">
      <w:pPr>
        <w:pStyle w:val="ConsPlusNormal"/>
        <w:spacing w:before="200"/>
        <w:ind w:firstLine="540"/>
        <w:jc w:val="both"/>
      </w:pPr>
      <w:r>
        <w:t>1. Установить ставки ввозных таможенных пошлин Единого таможенного тарифа Евразийского экономического союза, утвержденного Решением Совета Евразийской экономической комиссии от 14 сентября 2021 г. N 80, в отноше</w:t>
      </w:r>
      <w:r>
        <w:t>нии отходов и лома драгоценных металлов, классифицируемых кодами 7112 30 000 0, 7112 91 000 0, 7112 92 000 0 и 7112 99 000 0 ТН ВЭД ЕАЭС, в размере 0 процентов от таможенной стоимости с даты вступления в силу настоящего Решения по 31 декабря 2025 г. включи</w:t>
      </w:r>
      <w:r>
        <w:t>тельно.</w:t>
      </w:r>
    </w:p>
    <w:p w:rsidR="0075788C" w:rsidRDefault="00CE3A8E">
      <w:pPr>
        <w:pStyle w:val="ConsPlusNormal"/>
        <w:spacing w:before="200"/>
        <w:ind w:firstLine="540"/>
        <w:jc w:val="both"/>
      </w:pPr>
      <w:r>
        <w:t>2. Внести в Единый таможенный тариф Евразийского экономического союза, утвержденный Решением Совета Евразийской экономической комиссии от 14 сентября 2021 г. N 80, следующие изменения:</w:t>
      </w:r>
    </w:p>
    <w:p w:rsidR="0075788C" w:rsidRDefault="00CE3A8E">
      <w:pPr>
        <w:pStyle w:val="ConsPlusNormal"/>
        <w:spacing w:before="200"/>
        <w:ind w:firstLine="540"/>
        <w:jc w:val="both"/>
      </w:pPr>
      <w:r>
        <w:t>а) в позициях с кодами 7112 30 000 0, 7112 91 000 0, 7112 92 00</w:t>
      </w:r>
      <w:r>
        <w:t>0 0 и 7112 99 000 0 ТН ВЭД ЕАЭС ссылку на примечание к Единому таможенному тарифу Евразийского экономического союза "&lt;5С&gt;" заменить ссылкой "&lt;55С&gt;";</w:t>
      </w:r>
    </w:p>
    <w:p w:rsidR="0075788C" w:rsidRDefault="00CE3A8E">
      <w:pPr>
        <w:pStyle w:val="ConsPlusNormal"/>
        <w:spacing w:before="200"/>
        <w:ind w:firstLine="540"/>
        <w:jc w:val="both"/>
      </w:pPr>
      <w:r>
        <w:t>б) примечания</w:t>
      </w:r>
      <w:r>
        <w:t xml:space="preserve"> к Единому таможенному тарифу Евразийского экономического союза дополнить примечанием 55С следующего содержания:</w:t>
      </w:r>
    </w:p>
    <w:p w:rsidR="0075788C" w:rsidRDefault="00CE3A8E">
      <w:pPr>
        <w:pStyle w:val="ConsPlusNormal"/>
        <w:spacing w:before="200"/>
        <w:ind w:firstLine="540"/>
        <w:jc w:val="both"/>
      </w:pPr>
      <w:r>
        <w:t>"&lt;55С&gt; Ставка ввозной таможенной пошлины в размере 0 (ноль) % от таможенной стоимости применяется с даты вступления в силу Решения Коллегии Евр</w:t>
      </w:r>
      <w:r>
        <w:t>азийской экономической комиссии от 15 марта 2022 г. N 42 по 31.12.2025 включительно.".</w:t>
      </w:r>
    </w:p>
    <w:p w:rsidR="0075788C" w:rsidRDefault="00CE3A8E">
      <w:pPr>
        <w:pStyle w:val="ConsPlusNormal"/>
        <w:spacing w:before="200"/>
        <w:ind w:firstLine="540"/>
        <w:jc w:val="both"/>
      </w:pPr>
      <w:bookmarkStart w:id="0" w:name="P26"/>
      <w:bookmarkEnd w:id="0"/>
      <w:r>
        <w:t>3. Настоящее Решение вступает в силу по истечении 30 календарных дней с даты его официального опубликования, но не ранее 1 января 2023 г.</w:t>
      </w:r>
    </w:p>
    <w:p w:rsidR="0075788C" w:rsidRDefault="0075788C">
      <w:pPr>
        <w:pStyle w:val="ConsPlusNormal"/>
        <w:ind w:firstLine="540"/>
        <w:jc w:val="both"/>
      </w:pPr>
    </w:p>
    <w:p w:rsidR="0075788C" w:rsidRDefault="00CE3A8E">
      <w:pPr>
        <w:pStyle w:val="ConsPlusNormal"/>
        <w:jc w:val="right"/>
      </w:pPr>
      <w:r>
        <w:t>Председатель Коллегии</w:t>
      </w:r>
    </w:p>
    <w:p w:rsidR="0075788C" w:rsidRDefault="00CE3A8E">
      <w:pPr>
        <w:pStyle w:val="ConsPlusNormal"/>
        <w:jc w:val="right"/>
      </w:pPr>
      <w:r>
        <w:t>Евразийс</w:t>
      </w:r>
      <w:r>
        <w:t>кой экономической комиссии</w:t>
      </w:r>
    </w:p>
    <w:p w:rsidR="0075788C" w:rsidRDefault="00CE3A8E">
      <w:pPr>
        <w:pStyle w:val="ConsPlusNormal"/>
        <w:jc w:val="right"/>
      </w:pPr>
      <w:r>
        <w:t>М.МЯСНИКОВИЧ</w:t>
      </w:r>
    </w:p>
    <w:p w:rsidR="0075788C" w:rsidRDefault="0075788C">
      <w:pPr>
        <w:pStyle w:val="ConsPlusNormal"/>
        <w:jc w:val="both"/>
      </w:pPr>
    </w:p>
    <w:p w:rsidR="0075788C" w:rsidRDefault="0075788C">
      <w:pPr>
        <w:pStyle w:val="ConsPlusNormal"/>
        <w:jc w:val="both"/>
      </w:pPr>
    </w:p>
    <w:p w:rsidR="0075788C" w:rsidRDefault="007578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788C" w:rsidRDefault="0075788C">
      <w:pPr>
        <w:pStyle w:val="ConsPlusNormal"/>
      </w:pPr>
    </w:p>
    <w:sectPr w:rsidR="00757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8E" w:rsidRDefault="00CE3A8E">
      <w:r>
        <w:separator/>
      </w:r>
    </w:p>
  </w:endnote>
  <w:endnote w:type="continuationSeparator" w:id="0">
    <w:p w:rsidR="00CE3A8E" w:rsidRDefault="00CE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DD" w:rsidRDefault="00951F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8C" w:rsidRDefault="0075788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5788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788C" w:rsidRDefault="00CE3A8E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788C" w:rsidRDefault="00CE3A8E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788C" w:rsidRDefault="00CE3A8E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51FD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51FDD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75788C" w:rsidRDefault="00CE3A8E">
    <w:pPr>
      <w:pStyle w:val="ConsPlusNormal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8C" w:rsidRDefault="0075788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5788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788C" w:rsidRDefault="00CE3A8E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788C" w:rsidRDefault="00CE3A8E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788C" w:rsidRDefault="00CE3A8E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51FDD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51FDD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75788C" w:rsidRDefault="00CE3A8E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8E" w:rsidRDefault="00CE3A8E">
      <w:r>
        <w:separator/>
      </w:r>
    </w:p>
  </w:footnote>
  <w:footnote w:type="continuationSeparator" w:id="0">
    <w:p w:rsidR="00CE3A8E" w:rsidRDefault="00CE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DD" w:rsidRDefault="00951F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5788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788C" w:rsidRDefault="00CE3A8E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Коллегии Евразийской экономической комиссии от 15.03.2022 N 42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ставок ввозных таможенных пошлин...</w:t>
          </w:r>
        </w:p>
      </w:tc>
      <w:tc>
        <w:tcPr>
          <w:tcW w:w="2300" w:type="pct"/>
          <w:vAlign w:val="center"/>
        </w:tcPr>
        <w:p w:rsidR="0075788C" w:rsidRDefault="00CE3A8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75788C" w:rsidRDefault="0075788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75788C" w:rsidRDefault="0075788C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5788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788C" w:rsidRDefault="00CE3A8E">
          <w:pPr>
            <w:pStyle w:val="ConsPlusNormal"/>
            <w:rPr>
              <w:rFonts w:ascii="Tahoma" w:hAnsi="Tahoma" w:cs="Tahoma"/>
            </w:rPr>
          </w:pPr>
          <w:bookmarkStart w:id="1" w:name="_GoBack" w:colFirst="1" w:colLast="1"/>
          <w:r>
            <w:rPr>
              <w:rFonts w:ascii="Tahoma" w:hAnsi="Tahoma" w:cs="Tahoma"/>
              <w:sz w:val="16"/>
              <w:szCs w:val="16"/>
            </w:rPr>
            <w:t>Решение Коллегии Евразийской экономической комиссии от 15.03.2022 N 42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установлении </w:t>
          </w:r>
          <w:r>
            <w:rPr>
              <w:rFonts w:ascii="Tahoma" w:hAnsi="Tahoma" w:cs="Tahoma"/>
              <w:sz w:val="16"/>
              <w:szCs w:val="16"/>
            </w:rPr>
            <w:t>ставок ввозных таможенных пошлин...</w:t>
          </w:r>
        </w:p>
      </w:tc>
      <w:tc>
        <w:tcPr>
          <w:tcW w:w="2300" w:type="pct"/>
          <w:vAlign w:val="center"/>
        </w:tcPr>
        <w:p w:rsidR="0075788C" w:rsidRDefault="00CE3A8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  <w:bookmarkEnd w:id="1"/>
  </w:tbl>
  <w:p w:rsidR="0075788C" w:rsidRDefault="0075788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75788C" w:rsidRDefault="0075788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88C"/>
    <w:rsid w:val="0075788C"/>
    <w:rsid w:val="00951FDD"/>
    <w:rsid w:val="00C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1009D42-ED96-49D9-AF4E-3546DFAB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51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FDD"/>
  </w:style>
  <w:style w:type="paragraph" w:styleId="a5">
    <w:name w:val="footer"/>
    <w:basedOn w:val="a"/>
    <w:link w:val="a6"/>
    <w:uiPriority w:val="99"/>
    <w:unhideWhenUsed/>
    <w:rsid w:val="00951F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2131</Characters>
  <Application>Microsoft Office Word</Application>
  <DocSecurity>0</DocSecurity>
  <Lines>17</Lines>
  <Paragraphs>4</Paragraphs>
  <ScaleCrop>false</ScaleCrop>
  <Company>КонсультантПлюс Версия 4022.00.55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 Евразийской экономической комиссии от 15.03.2022 N 42
"Об установлении ставок ввозных таможенных пошлин Единого таможенного тарифа Евразийского экономического союза в отношении отходов и лома драгоценных металлов"</dc:title>
  <cp:lastModifiedBy>Asus</cp:lastModifiedBy>
  <cp:revision>2</cp:revision>
  <dcterms:created xsi:type="dcterms:W3CDTF">2023-01-18T14:36:00Z</dcterms:created>
  <dcterms:modified xsi:type="dcterms:W3CDTF">2023-01-20T13:13:00Z</dcterms:modified>
</cp:coreProperties>
</file>