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6DD3" w14:textId="77777777" w:rsidR="009347E1" w:rsidRDefault="009347E1">
      <w:pPr>
        <w:pStyle w:val="ConsPlusNormal"/>
        <w:ind w:firstLine="540"/>
        <w:jc w:val="both"/>
        <w:outlineLvl w:val="0"/>
      </w:pPr>
    </w:p>
    <w:p w14:paraId="34F436E2" w14:textId="77777777" w:rsidR="009347E1" w:rsidRDefault="00A46734">
      <w:pPr>
        <w:pStyle w:val="ConsPlusNormal"/>
        <w:ind w:firstLine="540"/>
        <w:jc w:val="both"/>
      </w:pPr>
      <w:r>
        <w:rPr>
          <w:b/>
        </w:rPr>
        <w:t>Вопрос</w:t>
      </w:r>
      <w:proofErr w:type="gramStart"/>
      <w:r>
        <w:rPr>
          <w:b/>
        </w:rPr>
        <w:t>:</w:t>
      </w:r>
      <w:r>
        <w:t xml:space="preserve"> О</w:t>
      </w:r>
      <w:proofErr w:type="gramEnd"/>
      <w:r>
        <w:t xml:space="preserve"> госпошлине за переоформление лицензии на осуществление деятельности по заготовке, хранению, переработке и реализации лома черных и цветных металлов при изменении адресов мест деятельности.</w:t>
      </w:r>
    </w:p>
    <w:p w14:paraId="17EA4010" w14:textId="77777777" w:rsidR="009347E1" w:rsidRDefault="009347E1">
      <w:pPr>
        <w:pStyle w:val="ConsPlusNormal"/>
        <w:ind w:firstLine="540"/>
        <w:jc w:val="both"/>
      </w:pPr>
    </w:p>
    <w:p w14:paraId="10A875FD" w14:textId="77777777" w:rsidR="009347E1" w:rsidRDefault="00A46734">
      <w:pPr>
        <w:pStyle w:val="ConsPlusNormal"/>
        <w:ind w:firstLine="540"/>
        <w:jc w:val="both"/>
      </w:pPr>
      <w:r>
        <w:rPr>
          <w:b/>
        </w:rPr>
        <w:t>Ответ:</w:t>
      </w:r>
    </w:p>
    <w:p w14:paraId="29C32C06" w14:textId="77777777" w:rsidR="009347E1" w:rsidRDefault="00A46734">
      <w:pPr>
        <w:pStyle w:val="ConsPlusTitle"/>
        <w:spacing w:before="200"/>
        <w:jc w:val="center"/>
      </w:pPr>
      <w:r>
        <w:t>МИНИСТЕРСТВО ФИНАНСОВ РОССИЙСКОЙ ФЕДЕРАЦИИ</w:t>
      </w:r>
    </w:p>
    <w:p w14:paraId="3F7CB61A" w14:textId="77777777" w:rsidR="009347E1" w:rsidRDefault="009347E1">
      <w:pPr>
        <w:pStyle w:val="ConsPlusTitle"/>
        <w:jc w:val="center"/>
      </w:pPr>
    </w:p>
    <w:p w14:paraId="2E62C7B5" w14:textId="77777777" w:rsidR="009347E1" w:rsidRDefault="00A46734">
      <w:pPr>
        <w:pStyle w:val="ConsPlusTitle"/>
        <w:jc w:val="center"/>
      </w:pPr>
      <w:r>
        <w:t>ПИСЬМО</w:t>
      </w:r>
    </w:p>
    <w:p w14:paraId="1E943071" w14:textId="77777777" w:rsidR="009347E1" w:rsidRDefault="00A46734">
      <w:pPr>
        <w:pStyle w:val="ConsPlusTitle"/>
        <w:jc w:val="center"/>
      </w:pPr>
      <w:r>
        <w:t>от 12</w:t>
      </w:r>
      <w:r>
        <w:t xml:space="preserve"> мая 2017 г. N 03-05-04-03/28642</w:t>
      </w:r>
    </w:p>
    <w:p w14:paraId="36130FAE" w14:textId="77777777" w:rsidR="009347E1" w:rsidRDefault="009347E1">
      <w:pPr>
        <w:pStyle w:val="ConsPlusNormal"/>
        <w:ind w:firstLine="540"/>
        <w:jc w:val="both"/>
      </w:pPr>
    </w:p>
    <w:p w14:paraId="144D5BA2" w14:textId="77777777" w:rsidR="009347E1" w:rsidRDefault="00A46734">
      <w:pPr>
        <w:pStyle w:val="ConsPlusNormal"/>
        <w:ind w:firstLine="540"/>
        <w:jc w:val="both"/>
      </w:pPr>
      <w:r>
        <w:t>Департамент налоговой и таможенной политики рассмотрел письмо по вопросу уплаты государственной пошлины за переоформление лицензии, предоставленной на осуществление деятельности по заготовке, хранению, переработке и реализ</w:t>
      </w:r>
      <w:r>
        <w:t>ации лома черных металлов, цветных металлов, и сообщает.</w:t>
      </w:r>
    </w:p>
    <w:p w14:paraId="76C10C06" w14:textId="77777777" w:rsidR="009347E1" w:rsidRDefault="00A46734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6" w:tooltip="Федеральный закон от 04.05.2011 N 99-ФЗ (ред. от 30.12.2015) &quot;О лицензировании отдельных видов деятельности&quot; (с изм. и доп., вступ. в силу с 01.01.2017) ------------ Недействующая редакция {КонсультантПлюс}">
        <w:r>
          <w:rPr>
            <w:color w:val="0000FF"/>
          </w:rPr>
          <w:t>пунктом 34 части 1 статьи 12</w:t>
        </w:r>
      </w:hyperlink>
      <w:r>
        <w:t xml:space="preserve"> Федерального закона от 4 мая 2011 г. N 99-ФЗ "О лицензировании отдельных видов деятельности" (далее - Зак</w:t>
      </w:r>
      <w:r>
        <w:t>он N 99-ФЗ) деятельность по заготовке, хранению, переработке и реализации лома черных металлов, цветных металлов подлежит лицензированию.</w:t>
      </w:r>
    </w:p>
    <w:p w14:paraId="66F72888" w14:textId="77777777" w:rsidR="009347E1" w:rsidRDefault="00A46734">
      <w:pPr>
        <w:pStyle w:val="ConsPlusNormal"/>
        <w:spacing w:before="200"/>
        <w:ind w:firstLine="540"/>
        <w:jc w:val="both"/>
      </w:pPr>
      <w:r>
        <w:t xml:space="preserve">На основании </w:t>
      </w:r>
      <w:hyperlink r:id="rId7" w:tooltip="Федеральный закон от 04.05.2011 N 99-ФЗ (ред. от 30.12.2015) &quot;О лицензировании отдельных видов деятельности&quot; (с изм. и доп., вступ. в силу с 01.01.2017) ------------ Недействующая редакция {КонсультантПлюс}">
        <w:r>
          <w:rPr>
            <w:color w:val="0000FF"/>
          </w:rPr>
          <w:t>пункта 8 статьи 3</w:t>
        </w:r>
      </w:hyperlink>
      <w:r>
        <w:t xml:space="preserve"> Закона N 99-ФЗ местом осуществления отд</w:t>
      </w:r>
      <w:r>
        <w:t>ельного вида деятельности, подлежащего лицензированию, является объект (помещение, здание, сооружение, иной объект), который предназначен для осуществления лицензируемого вида деятельности и (или) используется при его осуществлении, соответствует лицензион</w:t>
      </w:r>
      <w:r>
        <w:t>ным требованиям, принадлежит соискателю лицензии или лицензиату на праве собственности либо ином законном основании, имеет почтовый адрес или другие позволяющие идентифицировать объект данные. Место осуществления лицензируемого вида деятельности может совп</w:t>
      </w:r>
      <w:r>
        <w:t>адать с местом нахождения соискателя лицензии или лицензиата.</w:t>
      </w:r>
    </w:p>
    <w:p w14:paraId="32DAC80B" w14:textId="77777777" w:rsidR="009347E1" w:rsidRDefault="00A46734">
      <w:pPr>
        <w:pStyle w:val="ConsPlusNormal"/>
        <w:spacing w:before="200"/>
        <w:ind w:firstLine="540"/>
        <w:jc w:val="both"/>
      </w:pPr>
      <w:r>
        <w:t xml:space="preserve">В силу </w:t>
      </w:r>
      <w:hyperlink r:id="rId8" w:tooltip="Федеральный закон от 04.05.2011 N 99-ФЗ (ред. от 30.12.2015) &quot;О лицензировании отдельных видов деятельности&quot; (с изм. и доп., вступ. в силу с 01.01.2017) ------------ Недействующая редакция {КонсультантПлюс}">
        <w:r>
          <w:rPr>
            <w:color w:val="0000FF"/>
          </w:rPr>
          <w:t>пункта 2 части 1 статьи 15</w:t>
        </w:r>
      </w:hyperlink>
      <w:r>
        <w:t xml:space="preserve"> Закона N 99-ФЗ в приказ (распоряжение) лицензирующего органа о предоставлении лицензии и в лицензию включаются с</w:t>
      </w:r>
      <w:r>
        <w:t>ведения, в том числе об адресах мест осуществления лицензируемого вида деятельности.</w:t>
      </w:r>
    </w:p>
    <w:p w14:paraId="0E391149" w14:textId="77777777" w:rsidR="009347E1" w:rsidRDefault="00A46734">
      <w:pPr>
        <w:pStyle w:val="ConsPlusNormal"/>
        <w:spacing w:before="200"/>
        <w:ind w:firstLine="540"/>
        <w:jc w:val="both"/>
      </w:pPr>
      <w:r>
        <w:t xml:space="preserve">В </w:t>
      </w:r>
      <w:hyperlink r:id="rId9" w:tooltip="Федеральный закон от 04.05.2011 N 99-ФЗ (ред. от 30.12.2015) &quot;О лицензировании отдельных видов деятельности&quot; (с изм. и доп., вступ. в силу с 01.01.2017) ------------ Недействующая редакция {КонсультантПлюс}">
        <w:r>
          <w:rPr>
            <w:color w:val="0000FF"/>
          </w:rPr>
          <w:t>части 1 статьи 18</w:t>
        </w:r>
      </w:hyperlink>
      <w:r>
        <w:t xml:space="preserve"> Закон N 99-ФЗ указано, что лицензия подлежит переоформлению, в том числе в случае изменения адресов мес</w:t>
      </w:r>
      <w:r>
        <w:t>т осуществления юридическим лицом или индивидуальным предпринимателем лицензируемого вида деятельности.</w:t>
      </w:r>
    </w:p>
    <w:p w14:paraId="3E58D557" w14:textId="77777777" w:rsidR="009347E1" w:rsidRDefault="00A46734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0" w:tooltip="&quot;Налоговый кодекс Российской Федерации (часть вторая)&quot; от 05.08.2000 N 117-ФЗ (ред. от 03.04.2017) (с изм. и доп., вступ. в силу с 04.05.2017) ------------ Недействующая редакция {КонсультантПлюс}">
        <w:r>
          <w:rPr>
            <w:color w:val="0000FF"/>
          </w:rPr>
          <w:t>абзацами 3</w:t>
        </w:r>
      </w:hyperlink>
      <w:r>
        <w:t xml:space="preserve"> и </w:t>
      </w:r>
      <w:hyperlink r:id="rId11" w:tooltip="&quot;Налоговый кодекс Российской Федерации (часть вторая)&quot; от 05.08.2000 N 117-ФЗ (ред. от 03.04.2017) (с изм. и доп., вступ. в силу с 04.05.2017) ------------ Недействующая редакция {КонсультантПлюс}">
        <w:r>
          <w:rPr>
            <w:color w:val="0000FF"/>
          </w:rPr>
          <w:t>4 подпункта 92 пункта 1 статьи 333.33</w:t>
        </w:r>
      </w:hyperlink>
      <w:r>
        <w:t xml:space="preserve"> Налогового</w:t>
      </w:r>
      <w:r>
        <w:t xml:space="preserve"> кодекса Российской Федерации (далее - НК РФ) за действия уполномоченных органов, связанные с переоформлением документа, подтверждающего наличие лицензии, и (или) приложения к такому документу в связи с внесением дополнений в сведения об адресах мест осуще</w:t>
      </w:r>
      <w:r>
        <w:t>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программах, уплачивается государственная пошлина в размере 3 500 рублей, за пере</w:t>
      </w:r>
      <w:r>
        <w:t>оформление документа, подтверждающего наличие лицензии, и (или) приложения к такому документу в других случаях - в размере 750 рублей.</w:t>
      </w:r>
    </w:p>
    <w:p w14:paraId="70FD50CE" w14:textId="77777777" w:rsidR="009347E1" w:rsidRDefault="00A46734">
      <w:pPr>
        <w:pStyle w:val="ConsPlusNormal"/>
        <w:spacing w:before="200"/>
        <w:ind w:firstLine="540"/>
        <w:jc w:val="both"/>
      </w:pPr>
      <w:r>
        <w:t>По мнению Департамента, если лицензия подлежит переоформлению в связи с внесением дополнений в сведения об адресах мест о</w:t>
      </w:r>
      <w:r>
        <w:t>существления лицензируемого вида деятельности, предусматривающих как включение в лицензию, так и исключение из лицензии адресов мест осуществления лицензируемого вида деятельности, то за совершение уполномоченным органом данного юридически значимого действ</w:t>
      </w:r>
      <w:r>
        <w:t xml:space="preserve">ия должна уплачиваться государственная пошлина в размере 3 500 рублей, установленном </w:t>
      </w:r>
      <w:hyperlink r:id="rId12" w:tooltip="&quot;Налоговый кодекс Российской Федерации (часть вторая)&quot; от 05.08.2000 N 117-ФЗ (ред. от 03.04.2017) (с изм. и доп., вступ. в силу с 04.05.2017) ------------ Недействующая редакция {КонсультантПлюс}">
        <w:r>
          <w:rPr>
            <w:color w:val="0000FF"/>
          </w:rPr>
          <w:t>абзацем 3 подпункта 92 пункта 1 статьи 333.33</w:t>
        </w:r>
      </w:hyperlink>
      <w:r>
        <w:t xml:space="preserve"> НК РФ.</w:t>
      </w:r>
    </w:p>
    <w:p w14:paraId="4111E5BF" w14:textId="77777777" w:rsidR="009347E1" w:rsidRDefault="009347E1">
      <w:pPr>
        <w:pStyle w:val="ConsPlusNormal"/>
        <w:ind w:firstLine="540"/>
        <w:jc w:val="both"/>
      </w:pPr>
    </w:p>
    <w:p w14:paraId="66A7B46A" w14:textId="77777777" w:rsidR="009347E1" w:rsidRDefault="00A46734">
      <w:pPr>
        <w:pStyle w:val="ConsPlusNormal"/>
        <w:jc w:val="right"/>
      </w:pPr>
      <w:r>
        <w:t>Заместитель директора Департамента</w:t>
      </w:r>
    </w:p>
    <w:p w14:paraId="4AC13327" w14:textId="77777777" w:rsidR="009347E1" w:rsidRDefault="00A46734">
      <w:pPr>
        <w:pStyle w:val="ConsPlusNormal"/>
        <w:jc w:val="right"/>
      </w:pPr>
      <w:r>
        <w:t>В.В.САШИЧЕВ</w:t>
      </w:r>
    </w:p>
    <w:p w14:paraId="70D4478A" w14:textId="77777777" w:rsidR="009347E1" w:rsidRDefault="00A46734">
      <w:pPr>
        <w:pStyle w:val="ConsPlusNormal"/>
      </w:pPr>
      <w:r>
        <w:t>12.05.2017</w:t>
      </w:r>
    </w:p>
    <w:p w14:paraId="1AC97A50" w14:textId="77777777" w:rsidR="009347E1" w:rsidRDefault="009347E1">
      <w:pPr>
        <w:pStyle w:val="ConsPlusNormal"/>
        <w:ind w:firstLine="540"/>
        <w:jc w:val="both"/>
      </w:pPr>
    </w:p>
    <w:p w14:paraId="3E66083C" w14:textId="77777777" w:rsidR="009347E1" w:rsidRDefault="009347E1">
      <w:pPr>
        <w:pStyle w:val="ConsPlusNormal"/>
        <w:ind w:firstLine="540"/>
        <w:jc w:val="both"/>
      </w:pPr>
    </w:p>
    <w:p w14:paraId="6B56AFF9" w14:textId="77777777" w:rsidR="009347E1" w:rsidRDefault="009347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347E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9E44" w14:textId="77777777" w:rsidR="00A46734" w:rsidRDefault="00A46734">
      <w:r>
        <w:separator/>
      </w:r>
    </w:p>
  </w:endnote>
  <w:endnote w:type="continuationSeparator" w:id="0">
    <w:p w14:paraId="0BA12483" w14:textId="77777777" w:rsidR="00A46734" w:rsidRDefault="00A4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9A81" w14:textId="77777777" w:rsidR="009347E1" w:rsidRDefault="009347E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347E1" w14:paraId="7351DA48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89CFB89" w14:textId="77777777" w:rsidR="009347E1" w:rsidRDefault="00A4673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96AAB35" w14:textId="77777777" w:rsidR="009347E1" w:rsidRDefault="00A46734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C36F495" w14:textId="77777777" w:rsidR="009347E1" w:rsidRDefault="00A4673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62FFA6A" w14:textId="77777777" w:rsidR="009347E1" w:rsidRDefault="00A46734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DF" w14:textId="77777777" w:rsidR="009347E1" w:rsidRDefault="009347E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347E1" w14:paraId="488A352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BA2FDC5" w14:textId="77777777" w:rsidR="009347E1" w:rsidRDefault="00A4673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6EE68B3" w14:textId="77777777" w:rsidR="009347E1" w:rsidRDefault="00A46734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33377DD" w14:textId="77777777" w:rsidR="009347E1" w:rsidRDefault="00A4673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925C0CD" w14:textId="77777777" w:rsidR="009347E1" w:rsidRDefault="00A4673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4B7D" w14:textId="77777777" w:rsidR="00A46734" w:rsidRDefault="00A46734">
      <w:r>
        <w:separator/>
      </w:r>
    </w:p>
  </w:footnote>
  <w:footnote w:type="continuationSeparator" w:id="0">
    <w:p w14:paraId="47624035" w14:textId="77777777" w:rsidR="00A46734" w:rsidRDefault="00A4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9347E1" w14:paraId="31302C9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6C300C4" w14:textId="77777777" w:rsidR="009347E1" w:rsidRDefault="00A46734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Вопрос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: 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госпошлине за переоформление лицензии на осуществление деятельности по заготовке, хранению, переработке и реал...</w:t>
          </w:r>
        </w:p>
      </w:tc>
      <w:tc>
        <w:tcPr>
          <w:tcW w:w="2300" w:type="pct"/>
          <w:vAlign w:val="center"/>
        </w:tcPr>
        <w:p w14:paraId="72012688" w14:textId="77777777" w:rsidR="009347E1" w:rsidRDefault="00A4673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 w14:paraId="202C4A98" w14:textId="77777777" w:rsidR="009347E1" w:rsidRDefault="009347E1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5E366E9A" w14:textId="77777777" w:rsidR="009347E1" w:rsidRDefault="009347E1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9347E1" w14:paraId="4C80CA6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051BBD3" w14:textId="77777777" w:rsidR="009347E1" w:rsidRDefault="00A46734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1AB0A2CA" wp14:editId="0561D81C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Вопрос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: 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госпошлине за переоформление лицензии на осуществление деятельности по заготовке, хранению, </w:t>
          </w:r>
          <w:r>
            <w:rPr>
              <w:rFonts w:ascii="Tahoma" w:hAnsi="Tahoma" w:cs="Tahoma"/>
              <w:sz w:val="16"/>
              <w:szCs w:val="16"/>
            </w:rPr>
            <w:t>переработке и реал...</w:t>
          </w:r>
        </w:p>
      </w:tc>
      <w:tc>
        <w:tcPr>
          <w:tcW w:w="2300" w:type="pct"/>
          <w:vAlign w:val="center"/>
        </w:tcPr>
        <w:p w14:paraId="7A9F4E03" w14:textId="77777777" w:rsidR="009347E1" w:rsidRDefault="00A4673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 w14:paraId="03E23222" w14:textId="77777777" w:rsidR="009347E1" w:rsidRDefault="009347E1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17A9EBDD" w14:textId="77777777" w:rsidR="009347E1" w:rsidRDefault="009347E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E1"/>
    <w:rsid w:val="009347E1"/>
    <w:rsid w:val="00A46734"/>
    <w:rsid w:val="00B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7BF5"/>
  <w15:docId w15:val="{481168DF-6668-4145-B277-02203AFC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3246&amp;dst=100188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03246&amp;dst=100041" TargetMode="External"/><Relationship Id="rId12" Type="http://schemas.openxmlformats.org/officeDocument/2006/relationships/hyperlink" Target="https://login.consultant.ru/link/?req=doc&amp;base=LAW&amp;n=214941&amp;dst=1019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3246&amp;dst=100134" TargetMode="External"/><Relationship Id="rId11" Type="http://schemas.openxmlformats.org/officeDocument/2006/relationships/hyperlink" Target="https://login.consultant.ru/link/?req=doc&amp;base=LAW&amp;n=214941&amp;dst=10196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214941&amp;dst=101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03246&amp;dst=10021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800</Words>
  <Characters>4565</Characters>
  <Application>Microsoft Office Word</Application>
  <DocSecurity>0</DocSecurity>
  <Lines>38</Lines>
  <Paragraphs>10</Paragraphs>
  <ScaleCrop>false</ScaleCrop>
  <Company>КонсультантПлюс Версия 4024.00.51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госпошлине за переоформление лицензии на осуществление деятельности по заготовке, хранению, переработке и реализации лома черных и цветных металлов при изменении адресов мест деятельности.
(Письмо Минфина России от 12.05.2017 N 03-05-04-03/28642)</dc:title>
  <dc:creator>Артемий</dc:creator>
  <cp:lastModifiedBy>Артемий Юров</cp:lastModifiedBy>
  <cp:revision>2</cp:revision>
  <dcterms:created xsi:type="dcterms:W3CDTF">2025-01-20T08:46:00Z</dcterms:created>
  <dcterms:modified xsi:type="dcterms:W3CDTF">2025-01-20T08:46:00Z</dcterms:modified>
</cp:coreProperties>
</file>