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Минпромторга России от 30.06.2023 N 2409</w:t>
              <w:br/>
              <w:t xml:space="preserve">"Об утверждении перечня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металлов"</w:t>
              <w:br/>
              <w:t xml:space="preserve">(Зарегистрировано в Минюсте России 06.10.2023 N 75496)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6 октября 2023 г. N 75496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ПРОМЫШЛЕННОСТИ И ТОРГОВЛИ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июня 2023 г. N 2409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ЛИЦЕНЗИОННОГО КОНТРОЛЯ (НАДЗОРА) ЗА ДЕЯТЕЛЬНОСТЬЮ</w:t>
      </w:r>
    </w:p>
    <w:p>
      <w:pPr>
        <w:pStyle w:val="2"/>
        <w:jc w:val="center"/>
      </w:pPr>
      <w:r>
        <w:rPr>
          <w:sz w:val="20"/>
        </w:rPr>
        <w:t xml:space="preserve">ПО ЗАГОТОВКЕ, ХРАНЕНИЮ, ПЕРЕРАБОТКЕ И РЕАЛИЗАЦИИ</w:t>
      </w:r>
    </w:p>
    <w:p>
      <w:pPr>
        <w:pStyle w:val="2"/>
        <w:jc w:val="center"/>
      </w:pPr>
      <w:r>
        <w:rPr>
          <w:sz w:val="20"/>
        </w:rPr>
        <w:t xml:space="preserve">ЛОМА ЧЕРНЫХ И ЦВЕТНЫХ МЕТАЛЛОВ &lt;1&gt;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7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<w:r>
          <w:rPr>
            <w:sz w:val="20"/>
            <w:color w:val="0000ff"/>
          </w:rPr>
          <w:t xml:space="preserve">Пункт 11 части 5 статьи 19.2</w:t>
        </w:r>
      </w:hyperlink>
      <w:r>
        <w:rPr>
          <w:sz w:val="20"/>
        </w:rPr>
        <w:t xml:space="preserve"> Федерального закона от 4 мая 2011 г. N 99-ФЗ "О лицензировании отдельных видов деятельности".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9" w:tooltip="Постановление Правительства РФ от 05.06.2008 N 438 (ред. от 11.12.2024) &quot;О Министерстве промышленности и торговли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438, </w:t>
      </w:r>
      <w:hyperlink w:history="0" r:id="rId10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промторга России от 24.02.2022 N 552 &quot;Об утверждении индикатора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&quot; (Зарегистрировано в Минюсте России 29.03.2022 N 6796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промышленности и торговли Российской Федерации от 24 февраля 2022 г. N 552 "Об утверждении индикатора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металлов" (зарегистрирован Министерством юстиции Российской Федерации 29 марта 2022 г., регистрационный N 67964).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сентября 2028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статс-секретаря - заместителя Министра промышленности и торговли Российской Федерации В.Л. Евтухова.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В.С.ОСЬМАКОВ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Минпромторга России</w:t>
      </w:r>
    </w:p>
    <w:p>
      <w:pPr>
        <w:pStyle w:val="0"/>
        <w:jc w:val="right"/>
      </w:pPr>
      <w:r>
        <w:rPr>
          <w:sz w:val="20"/>
        </w:rPr>
        <w:t xml:space="preserve">от 30 июня 2023 г. N 2409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ЛИЦЕНЗИОННОГО КОНТРОЛЯ (НАДЗОРА) ЗА ДЕЯТЕЛЬНОСТЬЮ</w:t>
      </w:r>
    </w:p>
    <w:p>
      <w:pPr>
        <w:pStyle w:val="2"/>
        <w:jc w:val="center"/>
      </w:pPr>
      <w:r>
        <w:rPr>
          <w:sz w:val="20"/>
        </w:rPr>
        <w:t xml:space="preserve">ПО ЗАГОТОВКЕ, ХРАНЕНИЮ, ПЕРЕРАБОТКЕ И РЕАЛИЗАЦИИ</w:t>
      </w:r>
    </w:p>
    <w:p>
      <w:pPr>
        <w:pStyle w:val="2"/>
        <w:jc w:val="center"/>
      </w:pPr>
      <w:r>
        <w:rPr>
          <w:sz w:val="20"/>
        </w:rPr>
        <w:t xml:space="preserve">ЛОМА ЧЕРНЫХ И ЦВЕТНЫХ МЕТАЛЛОВ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Поступление в лицензирующий орган &lt;1&gt;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производственный объект &lt;2&gt; которого, заявленный (используемый) 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по заготовке, хранению, переработке и реализации лома черных и цветных металлов в связи с прекращением осуществления деятельности по заготовке, хранению, переработке и реализации лома черных и цветных металлов на указанном производственном объекте, либо заявления о прекращении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Подпункт "а" пункта 5</w:t>
        </w:r>
      </w:hyperlink>
      <w:r>
        <w:rPr>
          <w:sz w:val="20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Поступление в лицензирующий орган &lt;3&gt; заявления о предоставлении лицензии на осуществление деятельности по заготовке, хранению, переработке и реализации лома черных и цветных металлов (о внесении изменений в реестр лицензий на осуществление деятельности по заготовке, хранению, переработке и реализации лома черных и цветных металлов) от соискателя лицензии (лицензиата), производственное оборудование &lt;4&gt; которого, заявленное (используемое) для осуществления деятельности по заготовке, хранению, переработке и реализации лома черных и цветных металлов, принадлежит на праве собственности или ином законном основании иному лицензиату, при условии отсутствия в лицензирующем органе направленного таким лицензиатом заявления о прекращении деятельности по заготовке, хранению, переработке и реализации лома черных и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Пункты 10</w:t>
        </w:r>
      </w:hyperlink>
      <w:r>
        <w:rPr>
          <w:sz w:val="20"/>
        </w:rPr>
        <w:t xml:space="preserve">, </w:t>
      </w:r>
      <w:hyperlink w:history="0" r:id="rId16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Правил обращения с ломом и отходами черных и цветных металлов и их отчуждения, утвержденных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Минпромторга России от 30.06.2023 N 2409</w:t>
            <w:br/>
            <w:t>"Об утверждении перечня индикаторов риска нарушения обязательных требова...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666&amp;dst=320" TargetMode = "External"/>
	<Relationship Id="rId8" Type="http://schemas.openxmlformats.org/officeDocument/2006/relationships/hyperlink" Target="https://login.consultant.ru/link/?req=doc&amp;base=LAW&amp;n=480240&amp;dst=100271" TargetMode = "External"/>
	<Relationship Id="rId9" Type="http://schemas.openxmlformats.org/officeDocument/2006/relationships/hyperlink" Target="https://login.consultant.ru/link/?req=doc&amp;base=LAW&amp;n=492953&amp;dst=100032" TargetMode = "External"/>
	<Relationship Id="rId10" Type="http://schemas.openxmlformats.org/officeDocument/2006/relationships/hyperlink" Target="https://login.consultant.ru/link/?req=doc&amp;base=LAW&amp;n=418111&amp;dst=100063" TargetMode = "External"/>
	<Relationship Id="rId11" Type="http://schemas.openxmlformats.org/officeDocument/2006/relationships/hyperlink" Target="https://login.consultant.ru/link/?req=doc&amp;base=LAW&amp;n=413056" TargetMode = "External"/>
	<Relationship Id="rId12" Type="http://schemas.openxmlformats.org/officeDocument/2006/relationships/hyperlink" Target="https://login.consultant.ru/link/?req=doc&amp;base=LAW&amp;n=418111&amp;dst=100027" TargetMode = "External"/>
	<Relationship Id="rId13" Type="http://schemas.openxmlformats.org/officeDocument/2006/relationships/hyperlink" Target="https://login.consultant.ru/link/?req=doc&amp;base=LAW&amp;n=418111&amp;dst=100038" TargetMode = "External"/>
	<Relationship Id="rId14" Type="http://schemas.openxmlformats.org/officeDocument/2006/relationships/hyperlink" Target="https://login.consultant.ru/link/?req=doc&amp;base=LAW&amp;n=418111&amp;dst=100027" TargetMode = "External"/>
	<Relationship Id="rId15" Type="http://schemas.openxmlformats.org/officeDocument/2006/relationships/hyperlink" Target="https://login.consultant.ru/link/?req=doc&amp;base=LAW&amp;n=418111&amp;dst=100202" TargetMode = "External"/>
	<Relationship Id="rId16" Type="http://schemas.openxmlformats.org/officeDocument/2006/relationships/hyperlink" Target="https://login.consultant.ru/link/?req=doc&amp;base=LAW&amp;n=418111&amp;dst=1002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Минпромторга России от 30.06.2023 N 2409
"Об утверждении перечня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металлов"
(Зарегистрировано в Минюсте России 06.10.2023 N 75496)</dc:title>
  <dcterms:created xsi:type="dcterms:W3CDTF">2025-01-10T11:17:01Z</dcterms:created>
</cp:coreProperties>
</file>