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2C" w:rsidRPr="00062420" w:rsidRDefault="00B1422C" w:rsidP="00B14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4C8C" w:rsidRDefault="00F045EE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ПРАВИТЕЛЬСТВО РОССИЙСКОЙ </w:t>
      </w:r>
      <w:r w:rsidR="00BC4C8C" w:rsidRPr="009C37E2">
        <w:rPr>
          <w:rFonts w:ascii="Times New Roman" w:hAnsi="Times New Roman" w:cs="Times New Roman"/>
          <w:b/>
          <w:sz w:val="32"/>
          <w:szCs w:val="32"/>
        </w:rPr>
        <w:t>ФЕДЕРАЦИИ</w:t>
      </w:r>
    </w:p>
    <w:p w:rsidR="00062420" w:rsidRDefault="00062420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4C8C" w:rsidRDefault="00062420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</w:t>
      </w:r>
      <w:r w:rsidR="00BC4C8C">
        <w:rPr>
          <w:rFonts w:ascii="Times New Roman" w:hAnsi="Times New Roman" w:cs="Times New Roman"/>
          <w:sz w:val="32"/>
          <w:szCs w:val="32"/>
        </w:rPr>
        <w:t>О С Т А Н О В Л Е Н И Е</w:t>
      </w:r>
    </w:p>
    <w:p w:rsidR="00BC4C8C" w:rsidRDefault="00BC4C8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4C8C" w:rsidRDefault="00F045EE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«__</w:t>
      </w:r>
      <w:proofErr w:type="gramStart"/>
      <w:r>
        <w:rPr>
          <w:rFonts w:ascii="Times New Roman" w:hAnsi="Times New Roman" w:cs="Times New Roman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sz w:val="32"/>
          <w:szCs w:val="32"/>
        </w:rPr>
        <w:t>_____ 201</w:t>
      </w:r>
      <w:r w:rsidR="007D171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4C8C">
        <w:rPr>
          <w:rFonts w:ascii="Times New Roman" w:hAnsi="Times New Roman" w:cs="Times New Roman"/>
          <w:sz w:val="32"/>
          <w:szCs w:val="32"/>
        </w:rPr>
        <w:t>№ _______</w:t>
      </w:r>
    </w:p>
    <w:p w:rsidR="00BC4C8C" w:rsidRDefault="00BC4C8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C8C" w:rsidRPr="00BC4C8C" w:rsidRDefault="00BC4C8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8C">
        <w:rPr>
          <w:rFonts w:ascii="Times New Roman" w:hAnsi="Times New Roman" w:cs="Times New Roman"/>
          <w:sz w:val="24"/>
          <w:szCs w:val="24"/>
        </w:rPr>
        <w:t>МОСКВА</w:t>
      </w:r>
    </w:p>
    <w:p w:rsidR="00062420" w:rsidRDefault="00062420" w:rsidP="0052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420" w:rsidRPr="00062420" w:rsidRDefault="00062420" w:rsidP="0052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20">
        <w:rPr>
          <w:rFonts w:ascii="Times New Roman" w:hAnsi="Times New Roman" w:cs="Times New Roman"/>
          <w:b/>
          <w:sz w:val="28"/>
          <w:szCs w:val="28"/>
        </w:rPr>
        <w:t xml:space="preserve">О введении временного количественного ограничения </w:t>
      </w:r>
    </w:p>
    <w:p w:rsidR="00062420" w:rsidRPr="00062420" w:rsidRDefault="00062420" w:rsidP="0052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20">
        <w:rPr>
          <w:rFonts w:ascii="Times New Roman" w:hAnsi="Times New Roman" w:cs="Times New Roman"/>
          <w:b/>
          <w:sz w:val="28"/>
          <w:szCs w:val="28"/>
        </w:rPr>
        <w:t xml:space="preserve">на вывоз отходов и лома черных металлов за пределы территории </w:t>
      </w:r>
    </w:p>
    <w:p w:rsidR="00062420" w:rsidRPr="00062420" w:rsidRDefault="00062420" w:rsidP="0052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20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в государства, не являющиеся </w:t>
      </w:r>
    </w:p>
    <w:p w:rsidR="007D1719" w:rsidRPr="00CE25C9" w:rsidRDefault="00062420" w:rsidP="0052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20">
        <w:rPr>
          <w:rFonts w:ascii="Times New Roman" w:hAnsi="Times New Roman" w:cs="Times New Roman"/>
          <w:b/>
          <w:sz w:val="28"/>
          <w:szCs w:val="28"/>
        </w:rPr>
        <w:t>членами Евразийского экономического союза</w:t>
      </w:r>
      <w:r w:rsidR="00CE25C9" w:rsidRPr="00CE2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C8C" w:rsidRDefault="00BC4C8C" w:rsidP="005313C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420" w:rsidRPr="00062420" w:rsidRDefault="00062420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4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основах государственного регулирования внешнеэкономической деятельности»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062420">
        <w:rPr>
          <w:rFonts w:ascii="Times New Roman" w:hAnsi="Times New Roman" w:cs="Times New Roman"/>
          <w:sz w:val="28"/>
          <w:szCs w:val="28"/>
        </w:rPr>
        <w:t xml:space="preserve">и </w:t>
      </w:r>
      <w:r w:rsidR="00175DD7">
        <w:rPr>
          <w:rFonts w:ascii="Times New Roman" w:hAnsi="Times New Roman" w:cs="Times New Roman"/>
          <w:sz w:val="28"/>
          <w:szCs w:val="28"/>
        </w:rPr>
        <w:t>П</w:t>
      </w:r>
      <w:r w:rsidR="00175DD7" w:rsidRPr="00062420">
        <w:rPr>
          <w:rFonts w:ascii="Times New Roman" w:hAnsi="Times New Roman" w:cs="Times New Roman"/>
          <w:sz w:val="28"/>
          <w:szCs w:val="28"/>
        </w:rPr>
        <w:t>риложение</w:t>
      </w:r>
      <w:r w:rsidR="00175DD7">
        <w:rPr>
          <w:rFonts w:ascii="Times New Roman" w:hAnsi="Times New Roman" w:cs="Times New Roman"/>
          <w:sz w:val="28"/>
          <w:szCs w:val="28"/>
        </w:rPr>
        <w:t xml:space="preserve">м № 7 к </w:t>
      </w:r>
      <w:r w:rsidRPr="00062420">
        <w:rPr>
          <w:rFonts w:ascii="Times New Roman" w:hAnsi="Times New Roman" w:cs="Times New Roman"/>
          <w:sz w:val="28"/>
          <w:szCs w:val="28"/>
        </w:rPr>
        <w:t>Договор</w:t>
      </w:r>
      <w:r w:rsidR="00175DD7">
        <w:rPr>
          <w:rFonts w:ascii="Times New Roman" w:hAnsi="Times New Roman" w:cs="Times New Roman"/>
          <w:sz w:val="28"/>
          <w:szCs w:val="28"/>
        </w:rPr>
        <w:t>у</w:t>
      </w:r>
      <w:r w:rsidRPr="00062420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 от 29 мая 2014 г. Правительство Российской Федерации </w:t>
      </w:r>
      <w:r w:rsidRPr="0006242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2420" w:rsidRPr="00062420" w:rsidRDefault="00062420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20">
        <w:rPr>
          <w:rFonts w:ascii="Times New Roman" w:hAnsi="Times New Roman" w:cs="Times New Roman"/>
          <w:sz w:val="28"/>
          <w:szCs w:val="28"/>
        </w:rPr>
        <w:t>1. Установить с 1 ию</w:t>
      </w:r>
      <w:r w:rsidR="00A9110D">
        <w:rPr>
          <w:rFonts w:ascii="Times New Roman" w:hAnsi="Times New Roman" w:cs="Times New Roman"/>
          <w:sz w:val="28"/>
          <w:szCs w:val="28"/>
        </w:rPr>
        <w:t>л</w:t>
      </w:r>
      <w:r w:rsidRPr="00062420">
        <w:rPr>
          <w:rFonts w:ascii="Times New Roman" w:hAnsi="Times New Roman" w:cs="Times New Roman"/>
          <w:sz w:val="28"/>
          <w:szCs w:val="28"/>
        </w:rPr>
        <w:t>я 2019 г</w:t>
      </w:r>
      <w:r w:rsidR="00175DD7">
        <w:rPr>
          <w:rFonts w:ascii="Times New Roman" w:hAnsi="Times New Roman" w:cs="Times New Roman"/>
          <w:sz w:val="28"/>
          <w:szCs w:val="28"/>
        </w:rPr>
        <w:t>.</w:t>
      </w:r>
      <w:r w:rsidRPr="00062420">
        <w:rPr>
          <w:rFonts w:ascii="Times New Roman" w:hAnsi="Times New Roman" w:cs="Times New Roman"/>
          <w:sz w:val="28"/>
          <w:szCs w:val="28"/>
        </w:rPr>
        <w:t xml:space="preserve"> по 3</w:t>
      </w:r>
      <w:r w:rsidR="00A9110D">
        <w:rPr>
          <w:rFonts w:ascii="Times New Roman" w:hAnsi="Times New Roman" w:cs="Times New Roman"/>
          <w:sz w:val="28"/>
          <w:szCs w:val="28"/>
        </w:rPr>
        <w:t>1</w:t>
      </w:r>
      <w:r w:rsidRPr="00062420">
        <w:rPr>
          <w:rFonts w:ascii="Times New Roman" w:hAnsi="Times New Roman" w:cs="Times New Roman"/>
          <w:sz w:val="28"/>
          <w:szCs w:val="28"/>
        </w:rPr>
        <w:t xml:space="preserve"> </w:t>
      </w:r>
      <w:r w:rsidR="00A9110D" w:rsidRPr="00A9110D">
        <w:rPr>
          <w:rFonts w:ascii="Times New Roman" w:hAnsi="Times New Roman" w:cs="Times New Roman"/>
          <w:sz w:val="28"/>
          <w:szCs w:val="28"/>
        </w:rPr>
        <w:t>декабря</w:t>
      </w:r>
      <w:r w:rsidRPr="00A9110D">
        <w:rPr>
          <w:rFonts w:ascii="Times New Roman" w:hAnsi="Times New Roman" w:cs="Times New Roman"/>
          <w:sz w:val="28"/>
          <w:szCs w:val="28"/>
        </w:rPr>
        <w:t xml:space="preserve"> 2019</w:t>
      </w:r>
      <w:r w:rsidRPr="00062420">
        <w:rPr>
          <w:rFonts w:ascii="Times New Roman" w:hAnsi="Times New Roman" w:cs="Times New Roman"/>
          <w:sz w:val="28"/>
          <w:szCs w:val="28"/>
        </w:rPr>
        <w:t xml:space="preserve"> г. количественное ограничение (квоту) на вывоз за пределы территории Российской Федерации в государства, не являющиеся членами Евразийского экономического союза, отходов и лома черных металлов (код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20">
        <w:rPr>
          <w:rFonts w:ascii="Times New Roman" w:hAnsi="Times New Roman" w:cs="Times New Roman"/>
          <w:sz w:val="28"/>
          <w:szCs w:val="28"/>
        </w:rPr>
        <w:t xml:space="preserve">7204 ТН ВЭД ЕАЭС), являющихся существенно важными для внутреннего рынка Российской Федерации, при помещении под таможенную процедуру экспорта в размере </w:t>
      </w:r>
      <w:r w:rsidR="008230B0">
        <w:rPr>
          <w:rFonts w:ascii="Times New Roman" w:hAnsi="Times New Roman" w:cs="Times New Roman"/>
          <w:sz w:val="28"/>
          <w:szCs w:val="28"/>
        </w:rPr>
        <w:t>1</w:t>
      </w:r>
      <w:r w:rsidR="00175DD7">
        <w:rPr>
          <w:rFonts w:ascii="Times New Roman" w:hAnsi="Times New Roman" w:cs="Times New Roman"/>
          <w:sz w:val="28"/>
          <w:szCs w:val="28"/>
        </w:rPr>
        <w:t> </w:t>
      </w:r>
      <w:r w:rsidR="008230B0">
        <w:rPr>
          <w:rFonts w:ascii="Times New Roman" w:hAnsi="Times New Roman" w:cs="Times New Roman"/>
          <w:sz w:val="28"/>
          <w:szCs w:val="28"/>
        </w:rPr>
        <w:t>514 тыс.</w:t>
      </w:r>
      <w:r w:rsidRPr="00062420">
        <w:rPr>
          <w:rFonts w:ascii="Times New Roman" w:hAnsi="Times New Roman" w:cs="Times New Roman"/>
          <w:sz w:val="28"/>
          <w:szCs w:val="28"/>
        </w:rPr>
        <w:t xml:space="preserve"> т.</w:t>
      </w:r>
      <w:r w:rsidR="0017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F7" w:rsidRDefault="00062420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20">
        <w:rPr>
          <w:rFonts w:ascii="Times New Roman" w:hAnsi="Times New Roman" w:cs="Times New Roman"/>
          <w:sz w:val="28"/>
          <w:szCs w:val="28"/>
        </w:rPr>
        <w:t xml:space="preserve">2. </w:t>
      </w:r>
      <w:r w:rsidR="00B023D8">
        <w:rPr>
          <w:rFonts w:ascii="Times New Roman" w:hAnsi="Times New Roman" w:cs="Times New Roman"/>
          <w:sz w:val="28"/>
          <w:szCs w:val="28"/>
        </w:rPr>
        <w:t>Утвердить</w:t>
      </w:r>
      <w:r w:rsidRPr="00062420">
        <w:rPr>
          <w:rFonts w:ascii="Times New Roman" w:hAnsi="Times New Roman" w:cs="Times New Roman"/>
          <w:sz w:val="28"/>
          <w:szCs w:val="28"/>
        </w:rPr>
        <w:t>, прилагаемые Правила распределения между участниками внешнеэкономической</w:t>
      </w:r>
      <w:r w:rsidR="00175DD7">
        <w:rPr>
          <w:rFonts w:ascii="Times New Roman" w:hAnsi="Times New Roman" w:cs="Times New Roman"/>
          <w:sz w:val="28"/>
          <w:szCs w:val="28"/>
        </w:rPr>
        <w:t xml:space="preserve"> деятельности квот в отношении </w:t>
      </w:r>
      <w:r w:rsidRPr="00062420">
        <w:rPr>
          <w:rFonts w:ascii="Times New Roman" w:hAnsi="Times New Roman" w:cs="Times New Roman"/>
          <w:sz w:val="28"/>
          <w:szCs w:val="28"/>
        </w:rPr>
        <w:t>отходов и лома черных металлов, вывозимых за пределы территории Российской Федерации в государства, не являющиеся членами Евразийского экономического союза.</w:t>
      </w:r>
    </w:p>
    <w:p w:rsidR="00524F43" w:rsidRDefault="00524F43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4F43">
        <w:rPr>
          <w:rFonts w:ascii="Times New Roman" w:hAnsi="Times New Roman" w:cs="Times New Roman"/>
          <w:sz w:val="28"/>
          <w:szCs w:val="28"/>
        </w:rPr>
        <w:t xml:space="preserve">Федеральной таможенной службе направить в Министерство промышленности и торговли Российской Федерации в срок </w:t>
      </w:r>
      <w:r w:rsidR="00175DD7">
        <w:rPr>
          <w:rFonts w:ascii="Times New Roman" w:hAnsi="Times New Roman" w:cs="Times New Roman"/>
          <w:sz w:val="28"/>
          <w:szCs w:val="28"/>
        </w:rPr>
        <w:br/>
      </w:r>
      <w:r w:rsidRPr="00524F43">
        <w:rPr>
          <w:rFonts w:ascii="Times New Roman" w:hAnsi="Times New Roman" w:cs="Times New Roman"/>
          <w:sz w:val="28"/>
          <w:szCs w:val="28"/>
        </w:rPr>
        <w:t>до 26 июня 2019 г</w:t>
      </w:r>
      <w:r w:rsidR="00175DD7">
        <w:rPr>
          <w:rFonts w:ascii="Times New Roman" w:hAnsi="Times New Roman" w:cs="Times New Roman"/>
          <w:sz w:val="28"/>
          <w:szCs w:val="28"/>
        </w:rPr>
        <w:t>.</w:t>
      </w:r>
      <w:r w:rsidR="009A7848">
        <w:rPr>
          <w:rFonts w:ascii="Times New Roman" w:hAnsi="Times New Roman" w:cs="Times New Roman"/>
          <w:sz w:val="28"/>
          <w:szCs w:val="28"/>
        </w:rPr>
        <w:t xml:space="preserve"> данные таможенной статистики об участниках </w:t>
      </w:r>
      <w:r w:rsidR="009A7848" w:rsidRPr="00524F43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  <w:r w:rsidR="009A7848">
        <w:rPr>
          <w:rFonts w:ascii="Times New Roman" w:hAnsi="Times New Roman" w:cs="Times New Roman"/>
          <w:sz w:val="28"/>
          <w:szCs w:val="28"/>
        </w:rPr>
        <w:t>, осуществлявших</w:t>
      </w:r>
      <w:r w:rsidR="009A7848" w:rsidRPr="009A7848">
        <w:rPr>
          <w:rFonts w:ascii="Times New Roman" w:hAnsi="Times New Roman" w:cs="Times New Roman"/>
          <w:sz w:val="28"/>
          <w:szCs w:val="28"/>
        </w:rPr>
        <w:t xml:space="preserve"> </w:t>
      </w:r>
      <w:r w:rsidR="009A7848">
        <w:rPr>
          <w:rFonts w:ascii="Times New Roman" w:hAnsi="Times New Roman" w:cs="Times New Roman"/>
          <w:sz w:val="28"/>
          <w:szCs w:val="28"/>
        </w:rPr>
        <w:t>в</w:t>
      </w:r>
      <w:r w:rsidR="009A7848" w:rsidRPr="00524F43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9A7848" w:rsidRPr="00524F4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71500">
        <w:rPr>
          <w:rFonts w:ascii="Times New Roman" w:hAnsi="Times New Roman" w:cs="Times New Roman"/>
          <w:sz w:val="28"/>
          <w:szCs w:val="28"/>
        </w:rPr>
        <w:t> </w:t>
      </w:r>
      <w:r w:rsidR="009A7848" w:rsidRPr="00524F43">
        <w:rPr>
          <w:rFonts w:ascii="Times New Roman" w:hAnsi="Times New Roman" w:cs="Times New Roman"/>
          <w:sz w:val="28"/>
          <w:szCs w:val="28"/>
        </w:rPr>
        <w:t>1</w:t>
      </w:r>
      <w:r w:rsidR="009A7848">
        <w:rPr>
          <w:rFonts w:ascii="Times New Roman" w:hAnsi="Times New Roman" w:cs="Times New Roman"/>
          <w:sz w:val="28"/>
          <w:szCs w:val="28"/>
        </w:rPr>
        <w:t> </w:t>
      </w:r>
      <w:r w:rsidR="009A7848" w:rsidRPr="00524F43">
        <w:rPr>
          <w:rFonts w:ascii="Times New Roman" w:hAnsi="Times New Roman" w:cs="Times New Roman"/>
          <w:sz w:val="28"/>
          <w:szCs w:val="28"/>
        </w:rPr>
        <w:t>января</w:t>
      </w:r>
      <w:r w:rsidR="00971500">
        <w:rPr>
          <w:rFonts w:ascii="Times New Roman" w:hAnsi="Times New Roman" w:cs="Times New Roman"/>
          <w:sz w:val="28"/>
          <w:szCs w:val="28"/>
        </w:rPr>
        <w:t> </w:t>
      </w:r>
      <w:r w:rsidR="009A7848" w:rsidRPr="00524F43">
        <w:rPr>
          <w:rFonts w:ascii="Times New Roman" w:hAnsi="Times New Roman" w:cs="Times New Roman"/>
          <w:sz w:val="28"/>
          <w:szCs w:val="28"/>
        </w:rPr>
        <w:t>2016 г. по 31 декабря 2018 г.</w:t>
      </w:r>
      <w:r w:rsidR="009A7848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9A7848" w:rsidRPr="00524F43">
        <w:rPr>
          <w:rFonts w:ascii="Times New Roman" w:hAnsi="Times New Roman" w:cs="Times New Roman"/>
          <w:sz w:val="28"/>
          <w:szCs w:val="28"/>
        </w:rPr>
        <w:t xml:space="preserve"> за пределы территории Российской Федерации в государства, не являющиеся членами Евразийского экономического союза</w:t>
      </w:r>
      <w:r w:rsidRPr="00524F43">
        <w:rPr>
          <w:rFonts w:ascii="Times New Roman" w:hAnsi="Times New Roman" w:cs="Times New Roman"/>
          <w:sz w:val="28"/>
          <w:szCs w:val="28"/>
        </w:rPr>
        <w:t xml:space="preserve">, </w:t>
      </w:r>
      <w:r w:rsidR="009A7848" w:rsidRPr="00524F43">
        <w:rPr>
          <w:rFonts w:ascii="Times New Roman" w:hAnsi="Times New Roman" w:cs="Times New Roman"/>
          <w:sz w:val="28"/>
          <w:szCs w:val="28"/>
        </w:rPr>
        <w:t>отход</w:t>
      </w:r>
      <w:r w:rsidR="00AB4241">
        <w:rPr>
          <w:rFonts w:ascii="Times New Roman" w:hAnsi="Times New Roman" w:cs="Times New Roman"/>
          <w:sz w:val="28"/>
          <w:szCs w:val="28"/>
        </w:rPr>
        <w:t>ов</w:t>
      </w:r>
      <w:r w:rsidR="009A7848" w:rsidRPr="00524F43">
        <w:rPr>
          <w:rFonts w:ascii="Times New Roman" w:hAnsi="Times New Roman" w:cs="Times New Roman"/>
          <w:sz w:val="28"/>
          <w:szCs w:val="28"/>
        </w:rPr>
        <w:t xml:space="preserve"> и лом</w:t>
      </w:r>
      <w:r w:rsidR="00AB4241">
        <w:rPr>
          <w:rFonts w:ascii="Times New Roman" w:hAnsi="Times New Roman" w:cs="Times New Roman"/>
          <w:sz w:val="28"/>
          <w:szCs w:val="28"/>
        </w:rPr>
        <w:t>а</w:t>
      </w:r>
      <w:r w:rsidR="009A7848" w:rsidRPr="00524F43">
        <w:rPr>
          <w:rFonts w:ascii="Times New Roman" w:hAnsi="Times New Roman" w:cs="Times New Roman"/>
          <w:sz w:val="28"/>
          <w:szCs w:val="28"/>
        </w:rPr>
        <w:t xml:space="preserve"> черных металлов </w:t>
      </w:r>
      <w:r w:rsidR="009A7848">
        <w:rPr>
          <w:rFonts w:ascii="Times New Roman" w:hAnsi="Times New Roman" w:cs="Times New Roman"/>
          <w:sz w:val="28"/>
          <w:szCs w:val="28"/>
        </w:rPr>
        <w:t>с указанием для каждого такого участника сведений об</w:t>
      </w:r>
      <w:r w:rsidRPr="00524F43">
        <w:rPr>
          <w:rFonts w:ascii="Times New Roman" w:hAnsi="Times New Roman" w:cs="Times New Roman"/>
          <w:sz w:val="28"/>
          <w:szCs w:val="28"/>
        </w:rPr>
        <w:t xml:space="preserve"> объемах</w:t>
      </w:r>
      <w:r w:rsidR="009A7848">
        <w:rPr>
          <w:rFonts w:ascii="Times New Roman" w:hAnsi="Times New Roman" w:cs="Times New Roman"/>
          <w:sz w:val="28"/>
          <w:szCs w:val="28"/>
        </w:rPr>
        <w:t xml:space="preserve"> </w:t>
      </w:r>
      <w:r w:rsidR="009A7848" w:rsidRPr="00524F43">
        <w:rPr>
          <w:rFonts w:ascii="Times New Roman" w:hAnsi="Times New Roman" w:cs="Times New Roman"/>
          <w:sz w:val="28"/>
          <w:szCs w:val="28"/>
        </w:rPr>
        <w:t>отход</w:t>
      </w:r>
      <w:r w:rsidR="009A7848">
        <w:rPr>
          <w:rFonts w:ascii="Times New Roman" w:hAnsi="Times New Roman" w:cs="Times New Roman"/>
          <w:sz w:val="28"/>
          <w:szCs w:val="28"/>
        </w:rPr>
        <w:t xml:space="preserve">ов </w:t>
      </w:r>
      <w:r w:rsidR="009A7848" w:rsidRPr="00524F43">
        <w:rPr>
          <w:rFonts w:ascii="Times New Roman" w:hAnsi="Times New Roman" w:cs="Times New Roman"/>
          <w:sz w:val="28"/>
          <w:szCs w:val="28"/>
        </w:rPr>
        <w:t>и лом</w:t>
      </w:r>
      <w:r w:rsidR="009A7848">
        <w:rPr>
          <w:rFonts w:ascii="Times New Roman" w:hAnsi="Times New Roman" w:cs="Times New Roman"/>
          <w:sz w:val="28"/>
          <w:szCs w:val="28"/>
        </w:rPr>
        <w:t>а</w:t>
      </w:r>
      <w:r w:rsidR="009A7848" w:rsidRPr="00524F43">
        <w:rPr>
          <w:rFonts w:ascii="Times New Roman" w:hAnsi="Times New Roman" w:cs="Times New Roman"/>
          <w:sz w:val="28"/>
          <w:szCs w:val="28"/>
        </w:rPr>
        <w:t xml:space="preserve"> черных металлов</w:t>
      </w:r>
      <w:r w:rsidRPr="00524F43">
        <w:rPr>
          <w:rFonts w:ascii="Times New Roman" w:hAnsi="Times New Roman" w:cs="Times New Roman"/>
          <w:sz w:val="28"/>
          <w:szCs w:val="28"/>
        </w:rPr>
        <w:t>, выв</w:t>
      </w:r>
      <w:r w:rsidR="009A7848">
        <w:rPr>
          <w:rFonts w:ascii="Times New Roman" w:hAnsi="Times New Roman" w:cs="Times New Roman"/>
          <w:sz w:val="28"/>
          <w:szCs w:val="28"/>
        </w:rPr>
        <w:t>езенных им</w:t>
      </w:r>
      <w:r w:rsidRPr="00524F43">
        <w:rPr>
          <w:rFonts w:ascii="Times New Roman" w:hAnsi="Times New Roman" w:cs="Times New Roman"/>
          <w:sz w:val="28"/>
          <w:szCs w:val="28"/>
        </w:rPr>
        <w:t xml:space="preserve"> </w:t>
      </w:r>
      <w:r w:rsidR="007B7799">
        <w:rPr>
          <w:rFonts w:ascii="Times New Roman" w:hAnsi="Times New Roman" w:cs="Times New Roman"/>
          <w:sz w:val="28"/>
          <w:szCs w:val="28"/>
        </w:rPr>
        <w:t xml:space="preserve">за этот период </w:t>
      </w:r>
      <w:r w:rsidR="009A7848">
        <w:rPr>
          <w:rFonts w:ascii="Times New Roman" w:hAnsi="Times New Roman" w:cs="Times New Roman"/>
          <w:sz w:val="28"/>
          <w:szCs w:val="28"/>
        </w:rPr>
        <w:t xml:space="preserve">через каждый конкретный </w:t>
      </w:r>
      <w:r w:rsidRPr="00524F43">
        <w:rPr>
          <w:rFonts w:ascii="Times New Roman" w:hAnsi="Times New Roman" w:cs="Times New Roman"/>
          <w:sz w:val="28"/>
          <w:szCs w:val="28"/>
        </w:rPr>
        <w:t>пункт пропуска</w:t>
      </w:r>
      <w:r w:rsidR="009A7848">
        <w:rPr>
          <w:rFonts w:ascii="Times New Roman" w:hAnsi="Times New Roman" w:cs="Times New Roman"/>
          <w:sz w:val="28"/>
          <w:szCs w:val="28"/>
        </w:rPr>
        <w:t xml:space="preserve"> Государственной границы Российской Федерации</w:t>
      </w:r>
      <w:r w:rsidRPr="00524F43">
        <w:rPr>
          <w:rFonts w:ascii="Times New Roman" w:hAnsi="Times New Roman" w:cs="Times New Roman"/>
          <w:sz w:val="28"/>
          <w:szCs w:val="28"/>
        </w:rPr>
        <w:t>.</w:t>
      </w:r>
    </w:p>
    <w:p w:rsidR="00062420" w:rsidRDefault="00524F43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420">
        <w:rPr>
          <w:rFonts w:ascii="Times New Roman" w:hAnsi="Times New Roman" w:cs="Times New Roman"/>
          <w:sz w:val="28"/>
          <w:szCs w:val="28"/>
        </w:rPr>
        <w:t>. Министерству промышленности и торговли Российской Федерации:</w:t>
      </w:r>
    </w:p>
    <w:p w:rsidR="00062420" w:rsidRDefault="008230B0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июля 2019 г.</w:t>
      </w:r>
      <w:r w:rsidRPr="00B023D8">
        <w:rPr>
          <w:rFonts w:ascii="Times New Roman" w:hAnsi="Times New Roman" w:cs="Times New Roman"/>
          <w:sz w:val="28"/>
          <w:szCs w:val="28"/>
        </w:rPr>
        <w:t xml:space="preserve"> </w:t>
      </w:r>
      <w:r w:rsidR="00B023D8" w:rsidRPr="00B023D8">
        <w:rPr>
          <w:rFonts w:ascii="Times New Roman" w:hAnsi="Times New Roman" w:cs="Times New Roman"/>
          <w:sz w:val="28"/>
          <w:szCs w:val="28"/>
        </w:rPr>
        <w:t xml:space="preserve">распределить </w:t>
      </w:r>
      <w:r w:rsidR="00062420">
        <w:rPr>
          <w:rFonts w:ascii="Times New Roman" w:hAnsi="Times New Roman" w:cs="Times New Roman"/>
          <w:sz w:val="28"/>
          <w:szCs w:val="28"/>
        </w:rPr>
        <w:t>между участниками внешнеэкономической деятельности допустим</w:t>
      </w:r>
      <w:r w:rsidR="0095566C">
        <w:rPr>
          <w:rFonts w:ascii="Times New Roman" w:hAnsi="Times New Roman" w:cs="Times New Roman"/>
          <w:sz w:val="28"/>
          <w:szCs w:val="28"/>
        </w:rPr>
        <w:t>ые</w:t>
      </w:r>
      <w:r w:rsidR="00062420">
        <w:rPr>
          <w:rFonts w:ascii="Times New Roman" w:hAnsi="Times New Roman" w:cs="Times New Roman"/>
          <w:sz w:val="28"/>
          <w:szCs w:val="28"/>
        </w:rPr>
        <w:t xml:space="preserve"> для вывоза с территории Российской Федерации в государства, не являющиеся членами Евразийского экономического союза, объем</w:t>
      </w:r>
      <w:r w:rsidR="0095566C">
        <w:rPr>
          <w:rFonts w:ascii="Times New Roman" w:hAnsi="Times New Roman" w:cs="Times New Roman"/>
          <w:sz w:val="28"/>
          <w:szCs w:val="28"/>
        </w:rPr>
        <w:t>ы</w:t>
      </w:r>
      <w:r w:rsidR="00062420">
        <w:rPr>
          <w:rFonts w:ascii="Times New Roman" w:hAnsi="Times New Roman" w:cs="Times New Roman"/>
          <w:sz w:val="28"/>
          <w:szCs w:val="28"/>
        </w:rPr>
        <w:t xml:space="preserve"> </w:t>
      </w:r>
      <w:r w:rsidR="00062420" w:rsidRPr="00062420">
        <w:rPr>
          <w:rFonts w:ascii="Times New Roman" w:hAnsi="Times New Roman" w:cs="Times New Roman"/>
          <w:sz w:val="28"/>
          <w:szCs w:val="28"/>
        </w:rPr>
        <w:t>отходов и лома черных металлов</w:t>
      </w:r>
      <w:r w:rsidR="00062420">
        <w:rPr>
          <w:rFonts w:ascii="Times New Roman" w:hAnsi="Times New Roman" w:cs="Times New Roman"/>
          <w:sz w:val="28"/>
          <w:szCs w:val="28"/>
        </w:rPr>
        <w:t>, установленны</w:t>
      </w:r>
      <w:r w:rsidR="0095566C">
        <w:rPr>
          <w:rFonts w:ascii="Times New Roman" w:hAnsi="Times New Roman" w:cs="Times New Roman"/>
          <w:sz w:val="28"/>
          <w:szCs w:val="28"/>
        </w:rPr>
        <w:t>е</w:t>
      </w:r>
      <w:r w:rsidR="00062420">
        <w:rPr>
          <w:rFonts w:ascii="Times New Roman" w:hAnsi="Times New Roman" w:cs="Times New Roman"/>
          <w:sz w:val="28"/>
          <w:szCs w:val="28"/>
        </w:rPr>
        <w:t xml:space="preserve"> пунктом 1 настоящего постановления;</w:t>
      </w:r>
    </w:p>
    <w:p w:rsidR="00062420" w:rsidRDefault="008230B0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62420">
        <w:rPr>
          <w:rFonts w:ascii="Times New Roman" w:hAnsi="Times New Roman" w:cs="Times New Roman"/>
          <w:sz w:val="28"/>
          <w:szCs w:val="28"/>
        </w:rPr>
        <w:t xml:space="preserve">выдачу участникам внешнеэкономической </w:t>
      </w:r>
      <w:r w:rsidR="00B775F2">
        <w:rPr>
          <w:rFonts w:ascii="Times New Roman" w:hAnsi="Times New Roman" w:cs="Times New Roman"/>
          <w:sz w:val="28"/>
          <w:szCs w:val="28"/>
        </w:rPr>
        <w:t xml:space="preserve">деятельности разовых лицензий на экспорт с территории Российской Федерации в </w:t>
      </w:r>
      <w:r w:rsidR="00B775F2" w:rsidRPr="00B775F2">
        <w:rPr>
          <w:rFonts w:ascii="Times New Roman" w:hAnsi="Times New Roman" w:cs="Times New Roman"/>
          <w:sz w:val="28"/>
          <w:szCs w:val="28"/>
        </w:rPr>
        <w:t>государства, не являющиеся членами Евразийского экономического союза,</w:t>
      </w:r>
      <w:r w:rsidR="00B775F2">
        <w:rPr>
          <w:rFonts w:ascii="Times New Roman" w:hAnsi="Times New Roman" w:cs="Times New Roman"/>
          <w:sz w:val="28"/>
          <w:szCs w:val="28"/>
        </w:rPr>
        <w:t xml:space="preserve"> </w:t>
      </w:r>
      <w:r w:rsidR="00B775F2" w:rsidRPr="00B775F2">
        <w:rPr>
          <w:rFonts w:ascii="Times New Roman" w:hAnsi="Times New Roman" w:cs="Times New Roman"/>
          <w:sz w:val="28"/>
          <w:szCs w:val="28"/>
        </w:rPr>
        <w:t>отходов и лома черных металлов</w:t>
      </w:r>
      <w:r w:rsidR="00B775F2">
        <w:rPr>
          <w:rFonts w:ascii="Times New Roman" w:hAnsi="Times New Roman" w:cs="Times New Roman"/>
          <w:sz w:val="28"/>
          <w:szCs w:val="28"/>
        </w:rPr>
        <w:t xml:space="preserve"> в пределах квот, распределенных в соответствии с Правилами, утвержденными настоящим постановлением.</w:t>
      </w:r>
    </w:p>
    <w:p w:rsidR="00B775F2" w:rsidRDefault="00524F43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5F2">
        <w:rPr>
          <w:rFonts w:ascii="Times New Roman" w:hAnsi="Times New Roman" w:cs="Times New Roman"/>
          <w:sz w:val="28"/>
          <w:szCs w:val="28"/>
        </w:rPr>
        <w:t>. Министерству экономического развития Российской Федерации в установленном порядке:</w:t>
      </w:r>
    </w:p>
    <w:p w:rsidR="00B775F2" w:rsidRDefault="00B775F2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Евразийскую экономическую комиссию о введении меры нетарифного регулирования в виде временного количественного ограничения на вывоз с </w:t>
      </w:r>
      <w:r w:rsidRPr="00B775F2">
        <w:rPr>
          <w:rFonts w:ascii="Times New Roman" w:hAnsi="Times New Roman" w:cs="Times New Roman"/>
          <w:sz w:val="28"/>
          <w:szCs w:val="28"/>
        </w:rPr>
        <w:t>территории Российской Федерации в государства, не являющиеся членами Евразийского экономического союза, отходов и лома черных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5F2" w:rsidRDefault="00B775F2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 рассмотрение Евразийской экономической комиссии предложение о введении временного количественного ограничения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вывоз </w:t>
      </w:r>
      <w:r w:rsidRPr="00B775F2">
        <w:rPr>
          <w:rFonts w:ascii="Times New Roman" w:hAnsi="Times New Roman" w:cs="Times New Roman"/>
          <w:sz w:val="28"/>
          <w:szCs w:val="28"/>
        </w:rPr>
        <w:t>отходов и лома 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с таможенной территории Евразийского экономического союза.</w:t>
      </w:r>
    </w:p>
    <w:p w:rsidR="00B775F2" w:rsidRDefault="00524F43" w:rsidP="0006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75F2">
        <w:rPr>
          <w:rFonts w:ascii="Times New Roman" w:hAnsi="Times New Roman" w:cs="Times New Roman"/>
          <w:sz w:val="28"/>
          <w:szCs w:val="28"/>
        </w:rPr>
        <w:t>.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 ассигнований федерального бюджета, предусмотренных им на руководство и управление в сфере установленных функций.</w:t>
      </w:r>
    </w:p>
    <w:p w:rsidR="00524F43" w:rsidRDefault="00524F43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F7" w:rsidRDefault="003D53F7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13889" w:rsidRDefault="003D53F7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</w:t>
      </w:r>
      <w:r w:rsidR="00057A1D" w:rsidRPr="006C100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F0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</w:t>
      </w: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28"/>
      </w:tblGrid>
      <w:tr w:rsidR="00C8021B" w:rsidRPr="00B41214" w:rsidTr="000832A7">
        <w:tc>
          <w:tcPr>
            <w:tcW w:w="4644" w:type="dxa"/>
          </w:tcPr>
          <w:p w:rsidR="00C8021B" w:rsidRPr="00B41214" w:rsidRDefault="00C8021B" w:rsidP="000832A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C8021B" w:rsidRPr="00B41214" w:rsidRDefault="00C8021B" w:rsidP="0008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214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8021B" w:rsidRPr="00B41214" w:rsidRDefault="00C8021B" w:rsidP="0008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214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</w:t>
            </w:r>
          </w:p>
          <w:p w:rsidR="00C8021B" w:rsidRPr="00B41214" w:rsidRDefault="00C8021B" w:rsidP="0008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2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8021B" w:rsidRPr="00B41214" w:rsidRDefault="00C8021B" w:rsidP="000832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214">
              <w:rPr>
                <w:rFonts w:ascii="Times New Roman" w:hAnsi="Times New Roman" w:cs="Times New Roman"/>
                <w:sz w:val="28"/>
                <w:szCs w:val="28"/>
              </w:rPr>
              <w:t>от _______2019 г. №____</w:t>
            </w:r>
          </w:p>
        </w:tc>
      </w:tr>
    </w:tbl>
    <w:p w:rsidR="00C8021B" w:rsidRDefault="00C8021B" w:rsidP="00C8021B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021B" w:rsidRDefault="00C8021B" w:rsidP="00C8021B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C8021B" w:rsidRDefault="00C8021B" w:rsidP="00C802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между участниками внешнеэкономической деятельности квот в отношении </w:t>
      </w:r>
      <w:r w:rsidRPr="00062420">
        <w:rPr>
          <w:rFonts w:ascii="Times New Roman" w:hAnsi="Times New Roman" w:cs="Times New Roman"/>
          <w:b/>
          <w:sz w:val="28"/>
          <w:szCs w:val="28"/>
        </w:rPr>
        <w:t>отходов и лома черных металлов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вывозимых </w:t>
      </w:r>
      <w:r w:rsidRPr="00062420">
        <w:rPr>
          <w:rFonts w:ascii="Times New Roman" w:hAnsi="Times New Roman" w:cs="Times New Roman"/>
          <w:b/>
          <w:sz w:val="28"/>
          <w:szCs w:val="28"/>
        </w:rPr>
        <w:t xml:space="preserve">за пределы территории Российской Федерации </w:t>
      </w:r>
    </w:p>
    <w:p w:rsidR="00C8021B" w:rsidRPr="00CE25C9" w:rsidRDefault="00C8021B" w:rsidP="00C802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20">
        <w:rPr>
          <w:rFonts w:ascii="Times New Roman" w:hAnsi="Times New Roman" w:cs="Times New Roman"/>
          <w:b/>
          <w:sz w:val="28"/>
          <w:szCs w:val="28"/>
        </w:rPr>
        <w:t>в государства, не являющиеся членами Евразийского экономического союза</w:t>
      </w:r>
    </w:p>
    <w:p w:rsidR="00C8021B" w:rsidRDefault="00C8021B" w:rsidP="00C8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1B" w:rsidRPr="00062420" w:rsidRDefault="00C8021B" w:rsidP="00C8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</w:t>
      </w:r>
      <w:r w:rsidRPr="006A7F0A">
        <w:rPr>
          <w:rFonts w:ascii="Times New Roman" w:hAnsi="Times New Roman" w:cs="Times New Roman"/>
          <w:sz w:val="28"/>
          <w:szCs w:val="28"/>
        </w:rPr>
        <w:t>распределения между участниками внешнеэкономической деятельности квот в отношении отходов и лома черных металлов, вывозимых за пределы территории Российской Федерации в государства, не являющиеся членами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(далее – квоты).</w:t>
      </w:r>
    </w:p>
    <w:p w:rsidR="00C8021B" w:rsidRDefault="00C8021B" w:rsidP="00C8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Количественное ограничение (квота) распределяется Министерством промышленности и торговли Российской Федерации в отношении </w:t>
      </w:r>
      <w:r w:rsidRPr="006A7F0A">
        <w:rPr>
          <w:rFonts w:ascii="Times New Roman" w:hAnsi="Times New Roman" w:cs="Times New Roman"/>
          <w:sz w:val="28"/>
          <w:szCs w:val="28"/>
        </w:rPr>
        <w:t>отходов и лома 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F0A">
        <w:rPr>
          <w:rFonts w:ascii="Times New Roman" w:hAnsi="Times New Roman" w:cs="Times New Roman"/>
          <w:sz w:val="28"/>
          <w:szCs w:val="28"/>
        </w:rPr>
        <w:t>вывозимых за пределы территории Российской Федерации в государства, не являющиеся членами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, между участниками внешнеэкономической деятельности, вывозившими отходы </w:t>
      </w:r>
      <w:r w:rsidRPr="006A7F0A">
        <w:rPr>
          <w:rFonts w:ascii="Times New Roman" w:hAnsi="Times New Roman" w:cs="Times New Roman"/>
          <w:sz w:val="28"/>
          <w:szCs w:val="28"/>
        </w:rPr>
        <w:t>и лом 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таможенной процедурой экспорта </w:t>
      </w:r>
      <w:r>
        <w:rPr>
          <w:rFonts w:ascii="Times New Roman" w:hAnsi="Times New Roman" w:cs="Times New Roman"/>
          <w:sz w:val="28"/>
          <w:szCs w:val="28"/>
        </w:rPr>
        <w:br/>
        <w:t>с 1 января 2016 г. по 31 декабря 2018 г., на основании данных таможенной статистики, представляемых Федеральной таможенной службой.</w:t>
      </w:r>
    </w:p>
    <w:p w:rsidR="00C8021B" w:rsidRDefault="00C8021B" w:rsidP="00C8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Количественное ограничение (квота) распределяе</w:t>
      </w:r>
      <w:r w:rsidRPr="00BC68B8">
        <w:rPr>
          <w:rFonts w:ascii="Times New Roman" w:hAnsi="Times New Roman" w:cs="Times New Roman"/>
          <w:sz w:val="28"/>
          <w:szCs w:val="28"/>
        </w:rPr>
        <w:t xml:space="preserve">тся между </w:t>
      </w:r>
      <w:r w:rsidRPr="003448D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C31099"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 пропорционально показателям, рассчитываемым для каждого участника внешнеэкономической деятельности сложением вывезенных этим участником внешнеэкономической деятельности в соответствии с таможенной процедурой экспорта с 1 января 2016 г. по 31 декабря 2018 г. через пункты пропуска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C3109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31099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109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C3109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каждом субъекте Российской Федерации объемов отходов и лома </w:t>
      </w:r>
      <w:r w:rsidRPr="00BC68B8">
        <w:rPr>
          <w:rFonts w:ascii="Times New Roman" w:hAnsi="Times New Roman" w:cs="Times New Roman"/>
          <w:sz w:val="28"/>
          <w:szCs w:val="28"/>
        </w:rPr>
        <w:t>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, умноженных на следующие </w:t>
      </w:r>
      <w:r w:rsidRPr="00BC68B8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ы для </w:t>
      </w:r>
      <w:r w:rsidRPr="00BC68B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8B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5"/>
        <w:gridCol w:w="4831"/>
        <w:gridCol w:w="3425"/>
      </w:tblGrid>
      <w:tr w:rsidR="00C8021B" w:rsidTr="00083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для субъекта Российской Федерации</w:t>
            </w:r>
          </w:p>
        </w:tc>
      </w:tr>
      <w:tr w:rsidR="00C8021B" w:rsidTr="00083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Южного федерального округа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021B" w:rsidTr="00083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субъекты Дальневосточного федерального округа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8021B" w:rsidTr="00083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EB">
              <w:rPr>
                <w:rFonts w:ascii="Times New Roman" w:hAnsi="Times New Roman" w:cs="Times New Roman"/>
                <w:sz w:val="28"/>
                <w:szCs w:val="28"/>
              </w:rPr>
              <w:t xml:space="preserve">Иные субъекты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Северо-Западного</w:t>
            </w:r>
            <w:r w:rsidRPr="00650EE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округа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8021B" w:rsidTr="00083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область, Мурманская область, Калининградская область, Камчатский край, Красноярский край, Чукотский автономный округ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1B" w:rsidTr="00083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8021B" w:rsidTr="00083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8021B" w:rsidTr="00083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субъекты Российской Федерации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1B" w:rsidRDefault="00C8021B" w:rsidP="000832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C8021B" w:rsidRDefault="00C8021B" w:rsidP="00C8021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квоты осуществляется на основании разовой лицензии, выдаваемой Министерством промышленности и торговли Российской Федерации, в порядке, установленном Правилами выдачи лицензий и разрешений на экспорт и (или) импорт товаров (приложение к приложению №7 к Договору о Евразийском экономическом союзе от 29 мая 2014 г.).</w:t>
      </w:r>
    </w:p>
    <w:p w:rsidR="00C8021B" w:rsidRDefault="00C8021B" w:rsidP="00C8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 лицензии устанавливается с 1 июля 2019 г. по 31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декабря 2019 г. (включительно).</w:t>
      </w:r>
    </w:p>
    <w:p w:rsidR="00C8021B" w:rsidRPr="00513889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21B" w:rsidRPr="00513889" w:rsidSect="00062420">
      <w:headerReference w:type="default" r:id="rId7"/>
      <w:headerReference w:type="first" r:id="rId8"/>
      <w:pgSz w:w="11906" w:h="16838"/>
      <w:pgMar w:top="1276" w:right="1274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BE" w:rsidRDefault="00DF29BE" w:rsidP="007D2A53">
      <w:pPr>
        <w:spacing w:after="0" w:line="240" w:lineRule="auto"/>
      </w:pPr>
      <w:r>
        <w:separator/>
      </w:r>
    </w:p>
  </w:endnote>
  <w:endnote w:type="continuationSeparator" w:id="0">
    <w:p w:rsidR="00DF29BE" w:rsidRDefault="00DF29BE" w:rsidP="007D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BE" w:rsidRDefault="00DF29BE" w:rsidP="007D2A53">
      <w:pPr>
        <w:spacing w:after="0" w:line="240" w:lineRule="auto"/>
      </w:pPr>
      <w:r>
        <w:separator/>
      </w:r>
    </w:p>
  </w:footnote>
  <w:footnote w:type="continuationSeparator" w:id="0">
    <w:p w:rsidR="00DF29BE" w:rsidRDefault="00DF29BE" w:rsidP="007D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82969573"/>
      <w:docPartObj>
        <w:docPartGallery w:val="Page Numbers (Top of Page)"/>
        <w:docPartUnique/>
      </w:docPartObj>
    </w:sdtPr>
    <w:sdtEndPr/>
    <w:sdtContent>
      <w:p w:rsidR="00B775F2" w:rsidRDefault="00B775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B775F2" w:rsidRDefault="00B775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3754D5" w:rsidRPr="00545FC9" w:rsidRDefault="0014262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F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54D5" w:rsidRPr="00545F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5F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21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45F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754D5" w:rsidRDefault="003754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20" w:rsidRDefault="00062420" w:rsidP="00062420">
    <w:pPr>
      <w:pStyle w:val="a9"/>
      <w:jc w:val="right"/>
      <w:rPr>
        <w:i/>
      </w:rPr>
    </w:pPr>
  </w:p>
  <w:p w:rsidR="00062420" w:rsidRDefault="00062420" w:rsidP="00062420">
    <w:pPr>
      <w:pStyle w:val="a9"/>
      <w:jc w:val="right"/>
      <w:rPr>
        <w:i/>
      </w:rPr>
    </w:pPr>
  </w:p>
  <w:p w:rsidR="00062420" w:rsidRPr="00062420" w:rsidRDefault="00062420" w:rsidP="00062420">
    <w:pPr>
      <w:pStyle w:val="a9"/>
      <w:jc w:val="right"/>
      <w:rPr>
        <w:i/>
      </w:rPr>
    </w:pPr>
    <w:r w:rsidRPr="00062420">
      <w:rPr>
        <w:i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9"/>
    <w:rsid w:val="00050BF7"/>
    <w:rsid w:val="00057A1D"/>
    <w:rsid w:val="00062420"/>
    <w:rsid w:val="00066FCC"/>
    <w:rsid w:val="00070DA4"/>
    <w:rsid w:val="00084750"/>
    <w:rsid w:val="00085E2F"/>
    <w:rsid w:val="000921D0"/>
    <w:rsid w:val="00092D2D"/>
    <w:rsid w:val="00097624"/>
    <w:rsid w:val="000A06F4"/>
    <w:rsid w:val="000A4C6B"/>
    <w:rsid w:val="000D6CF0"/>
    <w:rsid w:val="000E3409"/>
    <w:rsid w:val="000E48A5"/>
    <w:rsid w:val="00105162"/>
    <w:rsid w:val="001262EC"/>
    <w:rsid w:val="00127A0B"/>
    <w:rsid w:val="00142622"/>
    <w:rsid w:val="00155B8B"/>
    <w:rsid w:val="00175DD7"/>
    <w:rsid w:val="00177B67"/>
    <w:rsid w:val="001B74D6"/>
    <w:rsid w:val="00201AD7"/>
    <w:rsid w:val="00206883"/>
    <w:rsid w:val="002171E0"/>
    <w:rsid w:val="00245DD7"/>
    <w:rsid w:val="0026369C"/>
    <w:rsid w:val="002923B8"/>
    <w:rsid w:val="002A789F"/>
    <w:rsid w:val="002C2F49"/>
    <w:rsid w:val="002F3CE9"/>
    <w:rsid w:val="002F5FCC"/>
    <w:rsid w:val="00315034"/>
    <w:rsid w:val="00366AEE"/>
    <w:rsid w:val="003754D5"/>
    <w:rsid w:val="003A6ADA"/>
    <w:rsid w:val="003C2AE5"/>
    <w:rsid w:val="003C613C"/>
    <w:rsid w:val="003D53F7"/>
    <w:rsid w:val="003D7B5F"/>
    <w:rsid w:val="003E0DB9"/>
    <w:rsid w:val="003E2B57"/>
    <w:rsid w:val="003E67D6"/>
    <w:rsid w:val="00442AFE"/>
    <w:rsid w:val="00461B96"/>
    <w:rsid w:val="004A4064"/>
    <w:rsid w:val="0050734A"/>
    <w:rsid w:val="00513889"/>
    <w:rsid w:val="0052139A"/>
    <w:rsid w:val="00524F43"/>
    <w:rsid w:val="005313C6"/>
    <w:rsid w:val="00545FC9"/>
    <w:rsid w:val="0055285A"/>
    <w:rsid w:val="00561241"/>
    <w:rsid w:val="005774BB"/>
    <w:rsid w:val="005B1C89"/>
    <w:rsid w:val="005B3F78"/>
    <w:rsid w:val="006177C5"/>
    <w:rsid w:val="00621735"/>
    <w:rsid w:val="00670E96"/>
    <w:rsid w:val="006B2A68"/>
    <w:rsid w:val="006C100E"/>
    <w:rsid w:val="006E4D63"/>
    <w:rsid w:val="00704F7F"/>
    <w:rsid w:val="0073302C"/>
    <w:rsid w:val="00752F69"/>
    <w:rsid w:val="00783D27"/>
    <w:rsid w:val="007961C4"/>
    <w:rsid w:val="007A5B59"/>
    <w:rsid w:val="007B7799"/>
    <w:rsid w:val="007D1719"/>
    <w:rsid w:val="007D2A53"/>
    <w:rsid w:val="007D3F5D"/>
    <w:rsid w:val="007F508F"/>
    <w:rsid w:val="0081130E"/>
    <w:rsid w:val="008115F1"/>
    <w:rsid w:val="00813417"/>
    <w:rsid w:val="00815854"/>
    <w:rsid w:val="00817A0D"/>
    <w:rsid w:val="0082102F"/>
    <w:rsid w:val="008230B0"/>
    <w:rsid w:val="0083499E"/>
    <w:rsid w:val="00843768"/>
    <w:rsid w:val="008448C0"/>
    <w:rsid w:val="00851B78"/>
    <w:rsid w:val="008766BE"/>
    <w:rsid w:val="008D2887"/>
    <w:rsid w:val="00910E88"/>
    <w:rsid w:val="009262DF"/>
    <w:rsid w:val="0093050C"/>
    <w:rsid w:val="009417B2"/>
    <w:rsid w:val="00943642"/>
    <w:rsid w:val="0095566C"/>
    <w:rsid w:val="009603E9"/>
    <w:rsid w:val="0096493B"/>
    <w:rsid w:val="00971500"/>
    <w:rsid w:val="00980388"/>
    <w:rsid w:val="00981694"/>
    <w:rsid w:val="009A7848"/>
    <w:rsid w:val="009B56D7"/>
    <w:rsid w:val="009C608F"/>
    <w:rsid w:val="009E1888"/>
    <w:rsid w:val="009F2A11"/>
    <w:rsid w:val="00A3660E"/>
    <w:rsid w:val="00A53D19"/>
    <w:rsid w:val="00A676DF"/>
    <w:rsid w:val="00A706FC"/>
    <w:rsid w:val="00A7139F"/>
    <w:rsid w:val="00A7155F"/>
    <w:rsid w:val="00A80E9A"/>
    <w:rsid w:val="00A9110D"/>
    <w:rsid w:val="00AB4241"/>
    <w:rsid w:val="00AD7E2D"/>
    <w:rsid w:val="00B023D8"/>
    <w:rsid w:val="00B1422C"/>
    <w:rsid w:val="00B40EA1"/>
    <w:rsid w:val="00B413AA"/>
    <w:rsid w:val="00B57148"/>
    <w:rsid w:val="00B63CDE"/>
    <w:rsid w:val="00B775F2"/>
    <w:rsid w:val="00B92488"/>
    <w:rsid w:val="00BC4C8C"/>
    <w:rsid w:val="00BE0945"/>
    <w:rsid w:val="00C03F0D"/>
    <w:rsid w:val="00C10CFE"/>
    <w:rsid w:val="00C24E94"/>
    <w:rsid w:val="00C25604"/>
    <w:rsid w:val="00C37F45"/>
    <w:rsid w:val="00C40B29"/>
    <w:rsid w:val="00C52E22"/>
    <w:rsid w:val="00C5545B"/>
    <w:rsid w:val="00C620BF"/>
    <w:rsid w:val="00C77BA3"/>
    <w:rsid w:val="00C8021B"/>
    <w:rsid w:val="00C90C2E"/>
    <w:rsid w:val="00CA5FC3"/>
    <w:rsid w:val="00CC334B"/>
    <w:rsid w:val="00CC3453"/>
    <w:rsid w:val="00CC39E4"/>
    <w:rsid w:val="00CE25C9"/>
    <w:rsid w:val="00CE476A"/>
    <w:rsid w:val="00CE6522"/>
    <w:rsid w:val="00CE66A9"/>
    <w:rsid w:val="00CF42BE"/>
    <w:rsid w:val="00D21219"/>
    <w:rsid w:val="00D37374"/>
    <w:rsid w:val="00D5114F"/>
    <w:rsid w:val="00D51D65"/>
    <w:rsid w:val="00D54EEA"/>
    <w:rsid w:val="00D6650C"/>
    <w:rsid w:val="00DC37E9"/>
    <w:rsid w:val="00DD0A0B"/>
    <w:rsid w:val="00DD22E1"/>
    <w:rsid w:val="00DE4E97"/>
    <w:rsid w:val="00DF29BE"/>
    <w:rsid w:val="00E016B8"/>
    <w:rsid w:val="00E02249"/>
    <w:rsid w:val="00E30068"/>
    <w:rsid w:val="00E40462"/>
    <w:rsid w:val="00E62F9E"/>
    <w:rsid w:val="00E75EB6"/>
    <w:rsid w:val="00EC67B9"/>
    <w:rsid w:val="00F045EE"/>
    <w:rsid w:val="00F15ECD"/>
    <w:rsid w:val="00F72C39"/>
    <w:rsid w:val="00F84CA6"/>
    <w:rsid w:val="00F93174"/>
    <w:rsid w:val="00F960F3"/>
    <w:rsid w:val="00FA3E79"/>
    <w:rsid w:val="00FB69BA"/>
    <w:rsid w:val="00FC0F42"/>
    <w:rsid w:val="00FC2E8E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13FD"/>
  <w15:docId w15:val="{5D0ED178-8719-44BD-A934-EF7C10F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2A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2A5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2A53"/>
    <w:rPr>
      <w:vertAlign w:val="superscript"/>
    </w:rPr>
  </w:style>
  <w:style w:type="character" w:styleId="a6">
    <w:name w:val="Hyperlink"/>
    <w:basedOn w:val="a0"/>
    <w:uiPriority w:val="99"/>
    <w:unhideWhenUsed/>
    <w:rsid w:val="00C24E94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9262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262DF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315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E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522"/>
  </w:style>
  <w:style w:type="paragraph" w:styleId="ab">
    <w:name w:val="footer"/>
    <w:basedOn w:val="a"/>
    <w:link w:val="ac"/>
    <w:uiPriority w:val="99"/>
    <w:unhideWhenUsed/>
    <w:rsid w:val="00CE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522"/>
  </w:style>
  <w:style w:type="paragraph" w:styleId="ad">
    <w:name w:val="List Paragraph"/>
    <w:basedOn w:val="a"/>
    <w:uiPriority w:val="34"/>
    <w:qFormat/>
    <w:rsid w:val="00A706FC"/>
    <w:pPr>
      <w:ind w:left="720"/>
      <w:contextualSpacing/>
    </w:pPr>
  </w:style>
  <w:style w:type="table" w:styleId="ae">
    <w:name w:val="Table Grid"/>
    <w:basedOn w:val="a1"/>
    <w:uiPriority w:val="59"/>
    <w:rsid w:val="00C8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496-723F-450E-9762-A8B06043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GVArbuzova</dc:creator>
  <cp:lastModifiedBy>Савельев Андрей Андреевич</cp:lastModifiedBy>
  <cp:revision>4</cp:revision>
  <cp:lastPrinted>2019-01-17T12:20:00Z</cp:lastPrinted>
  <dcterms:created xsi:type="dcterms:W3CDTF">2019-06-17T15:02:00Z</dcterms:created>
  <dcterms:modified xsi:type="dcterms:W3CDTF">2019-06-17T15:09:00Z</dcterms:modified>
</cp:coreProperties>
</file>